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44"/>
        <w:tblW w:w="0" w:type="auto"/>
        <w:tblLook w:val="00A0"/>
      </w:tblPr>
      <w:tblGrid>
        <w:gridCol w:w="5070"/>
        <w:gridCol w:w="3969"/>
      </w:tblGrid>
      <w:tr w:rsidR="009561C6" w:rsidRPr="00540341" w:rsidTr="009561C6">
        <w:tc>
          <w:tcPr>
            <w:tcW w:w="5070" w:type="dxa"/>
            <w:vAlign w:val="center"/>
          </w:tcPr>
          <w:p w:rsidR="009561C6" w:rsidRPr="00540341" w:rsidRDefault="009561C6" w:rsidP="002702BF">
            <w:pPr>
              <w:widowControl/>
              <w:suppressAutoHyphens w:val="0"/>
              <w:autoSpaceDE w:val="0"/>
              <w:autoSpaceDN w:val="0"/>
              <w:adjustRightInd w:val="0"/>
              <w:ind w:right="176"/>
              <w:rPr>
                <w:rFonts w:ascii="Arial" w:hAnsi="Arial" w:cs="Arial"/>
                <w:b/>
                <w:bCs/>
                <w:sz w:val="26"/>
                <w:szCs w:val="26"/>
                <w:lang w:eastAsia="es-CL"/>
              </w:rPr>
            </w:pPr>
            <w:r w:rsidRPr="00540341">
              <w:rPr>
                <w:rFonts w:ascii="Arial" w:hAnsi="Arial" w:cs="Arial"/>
                <w:sz w:val="26"/>
                <w:szCs w:val="26"/>
                <w:lang w:val="es-CL"/>
              </w:rPr>
              <w:br w:type="page"/>
            </w:r>
            <w:r w:rsidR="00500A5A" w:rsidRPr="00540341">
              <w:rPr>
                <w:rFonts w:ascii="Arial" w:hAnsi="Arial" w:cs="Arial"/>
                <w:b/>
                <w:sz w:val="26"/>
                <w:szCs w:val="26"/>
                <w:lang w:val="es-CL"/>
              </w:rPr>
              <w:t>DECISIÓ</w:t>
            </w:r>
            <w:r w:rsidRPr="00540341">
              <w:rPr>
                <w:rFonts w:ascii="Arial" w:hAnsi="Arial" w:cs="Arial"/>
                <w:b/>
                <w:sz w:val="26"/>
                <w:szCs w:val="26"/>
                <w:lang w:val="es-CL"/>
              </w:rPr>
              <w:t>N</w:t>
            </w:r>
            <w:r w:rsidRPr="00540341">
              <w:rPr>
                <w:rFonts w:ascii="Arial" w:hAnsi="Arial" w:cs="Arial"/>
                <w:b/>
                <w:bCs/>
                <w:sz w:val="26"/>
                <w:szCs w:val="26"/>
                <w:lang w:val="es-CL" w:eastAsia="es-CL"/>
              </w:rPr>
              <w:t xml:space="preserve"> AMPARO ROL</w:t>
            </w:r>
            <w:r w:rsidR="00500A5A" w:rsidRPr="00540341">
              <w:rPr>
                <w:rFonts w:ascii="Arial" w:hAnsi="Arial" w:cs="Arial"/>
                <w:b/>
                <w:bCs/>
                <w:sz w:val="26"/>
                <w:szCs w:val="26"/>
                <w:lang w:val="es-CL" w:eastAsia="es-CL"/>
              </w:rPr>
              <w:t xml:space="preserve"> </w:t>
            </w:r>
            <w:r w:rsidRPr="00540341">
              <w:rPr>
                <w:rFonts w:ascii="Arial" w:hAnsi="Arial" w:cs="Arial"/>
                <w:b/>
                <w:bCs/>
                <w:sz w:val="26"/>
                <w:szCs w:val="26"/>
                <w:lang w:val="es-CL" w:eastAsia="es-CL"/>
              </w:rPr>
              <w:t>C</w:t>
            </w:r>
            <w:r w:rsidR="00A27657" w:rsidRPr="00540341">
              <w:rPr>
                <w:rFonts w:ascii="Arial" w:hAnsi="Arial" w:cs="Arial"/>
                <w:b/>
                <w:bCs/>
                <w:sz w:val="26"/>
                <w:szCs w:val="26"/>
                <w:lang w:val="es-CL" w:eastAsia="es-CL"/>
              </w:rPr>
              <w:t>1505</w:t>
            </w:r>
            <w:r w:rsidR="00156C2B" w:rsidRPr="00540341">
              <w:rPr>
                <w:rFonts w:ascii="Arial" w:hAnsi="Arial" w:cs="Arial"/>
                <w:b/>
                <w:bCs/>
                <w:sz w:val="26"/>
                <w:szCs w:val="26"/>
                <w:lang w:val="es-CL" w:eastAsia="es-CL"/>
              </w:rPr>
              <w:t>-15</w:t>
            </w:r>
            <w:r w:rsidR="00352A42" w:rsidRPr="00540341">
              <w:rPr>
                <w:rFonts w:ascii="Arial" w:hAnsi="Arial" w:cs="Arial"/>
                <w:b/>
                <w:bCs/>
                <w:sz w:val="26"/>
                <w:szCs w:val="26"/>
                <w:lang w:eastAsia="es-CL"/>
              </w:rPr>
              <w:t xml:space="preserve"> </w:t>
            </w:r>
          </w:p>
        </w:tc>
        <w:tc>
          <w:tcPr>
            <w:tcW w:w="3969" w:type="dxa"/>
          </w:tcPr>
          <w:p w:rsidR="009561C6" w:rsidRPr="00540341" w:rsidRDefault="009561C6" w:rsidP="00653BBF">
            <w:pPr>
              <w:widowControl/>
              <w:suppressAutoHyphens w:val="0"/>
              <w:autoSpaceDE w:val="0"/>
              <w:autoSpaceDN w:val="0"/>
              <w:adjustRightInd w:val="0"/>
              <w:spacing w:after="60"/>
              <w:ind w:left="-108"/>
              <w:jc w:val="both"/>
              <w:rPr>
                <w:rFonts w:ascii="Arial" w:hAnsi="Arial" w:cs="Arial"/>
                <w:bCs/>
                <w:sz w:val="22"/>
                <w:szCs w:val="22"/>
                <w:lang w:eastAsia="es-CL"/>
              </w:rPr>
            </w:pPr>
            <w:r w:rsidRPr="00540341">
              <w:rPr>
                <w:rFonts w:ascii="Arial" w:hAnsi="Arial" w:cs="Arial"/>
                <w:b/>
                <w:bCs/>
                <w:sz w:val="22"/>
                <w:szCs w:val="22"/>
                <w:lang w:val="es-CL" w:eastAsia="es-CL"/>
              </w:rPr>
              <w:t>Entidad pública:</w:t>
            </w:r>
            <w:r w:rsidRPr="00540341">
              <w:rPr>
                <w:rFonts w:ascii="Arial" w:hAnsi="Arial" w:cs="Arial"/>
                <w:bCs/>
                <w:sz w:val="22"/>
                <w:szCs w:val="22"/>
                <w:lang w:val="es-CL" w:eastAsia="es-CL"/>
              </w:rPr>
              <w:t xml:space="preserve"> </w:t>
            </w:r>
            <w:r w:rsidR="00A27657" w:rsidRPr="00540341">
              <w:rPr>
                <w:rFonts w:ascii="Arial" w:hAnsi="Arial" w:cs="Arial"/>
                <w:bCs/>
                <w:sz w:val="22"/>
                <w:szCs w:val="22"/>
                <w:lang w:val="es-CL" w:eastAsia="es-CL"/>
              </w:rPr>
              <w:t>Servicio Agrícola y Ganadero (SAG)</w:t>
            </w:r>
            <w:r w:rsidR="00F57618" w:rsidRPr="00540341">
              <w:rPr>
                <w:rFonts w:ascii="Arial" w:hAnsi="Arial" w:cs="Arial"/>
                <w:bCs/>
                <w:sz w:val="22"/>
                <w:szCs w:val="22"/>
                <w:lang w:val="es-CL" w:eastAsia="es-CL"/>
              </w:rPr>
              <w:t>.</w:t>
            </w:r>
          </w:p>
          <w:p w:rsidR="009561C6" w:rsidRPr="00540341" w:rsidRDefault="009561C6" w:rsidP="00653BBF">
            <w:pPr>
              <w:widowControl/>
              <w:suppressAutoHyphens w:val="0"/>
              <w:autoSpaceDE w:val="0"/>
              <w:autoSpaceDN w:val="0"/>
              <w:adjustRightInd w:val="0"/>
              <w:spacing w:after="60"/>
              <w:ind w:left="-108"/>
              <w:jc w:val="both"/>
              <w:rPr>
                <w:rFonts w:ascii="Arial" w:hAnsi="Arial" w:cs="Arial"/>
                <w:bCs/>
                <w:sz w:val="22"/>
                <w:szCs w:val="22"/>
              </w:rPr>
            </w:pPr>
            <w:r w:rsidRPr="00540341">
              <w:rPr>
                <w:rFonts w:ascii="Arial" w:hAnsi="Arial" w:cs="Arial"/>
                <w:b/>
                <w:bCs/>
                <w:sz w:val="22"/>
                <w:szCs w:val="22"/>
                <w:lang w:val="es-CL" w:eastAsia="es-CL"/>
              </w:rPr>
              <w:t>Requirente:</w:t>
            </w:r>
            <w:r w:rsidR="00E9687C" w:rsidRPr="00540341">
              <w:rPr>
                <w:rFonts w:ascii="Arial" w:hAnsi="Arial" w:cs="Arial"/>
                <w:b/>
                <w:bCs/>
                <w:sz w:val="22"/>
                <w:szCs w:val="22"/>
                <w:lang w:val="es-CL" w:eastAsia="es-CL"/>
              </w:rPr>
              <w:t xml:space="preserve"> </w:t>
            </w:r>
            <w:r w:rsidR="00A27657" w:rsidRPr="00540341">
              <w:rPr>
                <w:rFonts w:ascii="Arial" w:hAnsi="Arial" w:cs="Arial"/>
                <w:bCs/>
                <w:sz w:val="22"/>
                <w:szCs w:val="22"/>
                <w:lang w:val="es-CL" w:eastAsia="es-CL"/>
              </w:rPr>
              <w:t>Alejandro Riquelme Ducci</w:t>
            </w:r>
            <w:r w:rsidR="00EF06F2" w:rsidRPr="00540341">
              <w:rPr>
                <w:rFonts w:ascii="Arial" w:hAnsi="Arial" w:cs="Arial"/>
                <w:bCs/>
                <w:sz w:val="22"/>
                <w:szCs w:val="22"/>
                <w:lang w:val="es-CL" w:eastAsia="es-CL"/>
              </w:rPr>
              <w:t>.</w:t>
            </w:r>
          </w:p>
          <w:p w:rsidR="009561C6" w:rsidRPr="00540341" w:rsidRDefault="009561C6" w:rsidP="00653BBF">
            <w:pPr>
              <w:widowControl/>
              <w:suppressAutoHyphens w:val="0"/>
              <w:autoSpaceDE w:val="0"/>
              <w:autoSpaceDN w:val="0"/>
              <w:adjustRightInd w:val="0"/>
              <w:ind w:left="-108"/>
              <w:jc w:val="both"/>
              <w:rPr>
                <w:rFonts w:ascii="Arial" w:hAnsi="Arial" w:cs="Arial"/>
                <w:bCs/>
                <w:sz w:val="22"/>
                <w:szCs w:val="22"/>
              </w:rPr>
            </w:pPr>
            <w:r w:rsidRPr="00540341">
              <w:rPr>
                <w:rFonts w:ascii="Arial" w:hAnsi="Arial" w:cs="Arial"/>
                <w:b/>
                <w:bCs/>
                <w:sz w:val="22"/>
                <w:szCs w:val="22"/>
              </w:rPr>
              <w:t>Ingreso Consejo:</w:t>
            </w:r>
            <w:r w:rsidRPr="00540341">
              <w:rPr>
                <w:rFonts w:ascii="Arial" w:hAnsi="Arial" w:cs="Arial"/>
                <w:bCs/>
                <w:sz w:val="22"/>
                <w:szCs w:val="22"/>
              </w:rPr>
              <w:t xml:space="preserve"> </w:t>
            </w:r>
            <w:r w:rsidR="006715C4" w:rsidRPr="00540341">
              <w:rPr>
                <w:rFonts w:ascii="Arial" w:hAnsi="Arial" w:cs="Arial"/>
                <w:bCs/>
                <w:sz w:val="22"/>
                <w:szCs w:val="22"/>
              </w:rPr>
              <w:t>24-06</w:t>
            </w:r>
            <w:r w:rsidR="00CB6B80" w:rsidRPr="00540341">
              <w:rPr>
                <w:rFonts w:ascii="Arial" w:hAnsi="Arial" w:cs="Arial"/>
                <w:bCs/>
                <w:sz w:val="22"/>
                <w:szCs w:val="22"/>
              </w:rPr>
              <w:t>-2015.</w:t>
            </w:r>
          </w:p>
          <w:p w:rsidR="004B0705" w:rsidRPr="00540341" w:rsidRDefault="004B0705" w:rsidP="00AE25A4">
            <w:pPr>
              <w:widowControl/>
              <w:suppressAutoHyphens w:val="0"/>
              <w:autoSpaceDE w:val="0"/>
              <w:autoSpaceDN w:val="0"/>
              <w:adjustRightInd w:val="0"/>
              <w:ind w:left="-108"/>
              <w:jc w:val="both"/>
              <w:rPr>
                <w:rFonts w:ascii="Arial" w:hAnsi="Arial" w:cs="Arial"/>
                <w:b/>
                <w:bCs/>
                <w:lang w:val="es-CL" w:eastAsia="es-CL"/>
              </w:rPr>
            </w:pPr>
          </w:p>
        </w:tc>
      </w:tr>
    </w:tbl>
    <w:p w:rsidR="003A45F1" w:rsidRPr="00540341" w:rsidRDefault="00867C94" w:rsidP="00680D1B">
      <w:pPr>
        <w:widowControl/>
        <w:suppressAutoHyphens w:val="0"/>
        <w:autoSpaceDE w:val="0"/>
        <w:autoSpaceDN w:val="0"/>
        <w:adjustRightInd w:val="0"/>
        <w:spacing w:before="120" w:after="120"/>
        <w:jc w:val="both"/>
        <w:rPr>
          <w:rFonts w:ascii="Arial" w:hAnsi="Arial" w:cs="Arial"/>
          <w:sz w:val="22"/>
          <w:szCs w:val="22"/>
          <w:lang w:eastAsia="es-CL"/>
        </w:rPr>
      </w:pPr>
      <w:r>
        <w:rPr>
          <w:rFonts w:ascii="Arial" w:hAnsi="Arial" w:cs="Arial"/>
          <w:sz w:val="22"/>
          <w:szCs w:val="22"/>
        </w:rPr>
        <w:t>En sesión ordinaria Nº 653</w:t>
      </w:r>
      <w:r w:rsidRPr="00276BCF">
        <w:rPr>
          <w:rFonts w:ascii="Arial" w:hAnsi="Arial" w:cs="Arial"/>
          <w:sz w:val="22"/>
          <w:szCs w:val="22"/>
        </w:rPr>
        <w:t xml:space="preserve"> del Consejo </w:t>
      </w:r>
      <w:r>
        <w:rPr>
          <w:rFonts w:ascii="Arial" w:hAnsi="Arial" w:cs="Arial"/>
          <w:sz w:val="22"/>
          <w:szCs w:val="22"/>
        </w:rPr>
        <w:t>Directivo, celebrada el 9</w:t>
      </w:r>
      <w:r w:rsidRPr="00276BCF">
        <w:rPr>
          <w:rFonts w:ascii="Arial" w:hAnsi="Arial" w:cs="Arial"/>
          <w:sz w:val="22"/>
          <w:szCs w:val="22"/>
        </w:rPr>
        <w:t xml:space="preserve"> de </w:t>
      </w:r>
      <w:r>
        <w:rPr>
          <w:rFonts w:ascii="Arial" w:hAnsi="Arial" w:cs="Arial"/>
          <w:sz w:val="22"/>
          <w:szCs w:val="22"/>
        </w:rPr>
        <w:t>octubre</w:t>
      </w:r>
      <w:r w:rsidRPr="00276BCF">
        <w:rPr>
          <w:rFonts w:ascii="Arial" w:hAnsi="Arial" w:cs="Arial"/>
          <w:sz w:val="22"/>
          <w:szCs w:val="22"/>
        </w:rPr>
        <w:t xml:space="preserve"> de 2015, con arreglo a las disposiciones de la Ley de Transparencia de la Función Pública y de Acceso a la Información de la Administración del Estado, en adelante, Ley de Transparencia, aprobada por el artículo primero de la ley Nº 20.285 de 2008</w:t>
      </w:r>
      <w:r w:rsidR="003A45F1" w:rsidRPr="00540341">
        <w:rPr>
          <w:rFonts w:ascii="Arial" w:hAnsi="Arial" w:cs="Arial"/>
          <w:sz w:val="22"/>
          <w:szCs w:val="22"/>
          <w:lang w:val="es-CL" w:eastAsia="es-CL"/>
        </w:rPr>
        <w:t>, el Consejo para la Transparencia, en adelante indistintamente el Consejo, ha adoptado la</w:t>
      </w:r>
      <w:r w:rsidR="00226EA5" w:rsidRPr="00540341">
        <w:rPr>
          <w:rFonts w:ascii="Arial" w:hAnsi="Arial" w:cs="Arial"/>
          <w:sz w:val="22"/>
          <w:szCs w:val="22"/>
          <w:lang w:val="es-CL" w:eastAsia="es-CL"/>
        </w:rPr>
        <w:t xml:space="preserve"> siguiente decisión respecto de</w:t>
      </w:r>
      <w:r w:rsidR="00226EA5" w:rsidRPr="00540341">
        <w:rPr>
          <w:rFonts w:ascii="Arial" w:hAnsi="Arial" w:cs="Arial"/>
          <w:sz w:val="22"/>
          <w:szCs w:val="22"/>
          <w:lang w:eastAsia="es-CL"/>
        </w:rPr>
        <w:t>l</w:t>
      </w:r>
      <w:r w:rsidR="003A45F1" w:rsidRPr="00540341">
        <w:rPr>
          <w:rFonts w:ascii="Arial" w:hAnsi="Arial" w:cs="Arial"/>
          <w:sz w:val="22"/>
          <w:szCs w:val="22"/>
          <w:lang w:val="es-CL" w:eastAsia="es-CL"/>
        </w:rPr>
        <w:t xml:space="preserve"> </w:t>
      </w:r>
      <w:r w:rsidR="00C52B06" w:rsidRPr="00540341">
        <w:rPr>
          <w:rFonts w:ascii="Arial" w:hAnsi="Arial" w:cs="Arial"/>
          <w:sz w:val="22"/>
          <w:szCs w:val="22"/>
          <w:lang w:val="es-CL" w:eastAsia="es-CL"/>
        </w:rPr>
        <w:t>amparo</w:t>
      </w:r>
      <w:r w:rsidR="003A45F1" w:rsidRPr="00540341">
        <w:rPr>
          <w:rFonts w:ascii="Arial" w:hAnsi="Arial" w:cs="Arial"/>
          <w:sz w:val="22"/>
          <w:szCs w:val="22"/>
          <w:lang w:val="es-CL" w:eastAsia="es-CL"/>
        </w:rPr>
        <w:t xml:space="preserve"> </w:t>
      </w:r>
      <w:r w:rsidR="003A45F1" w:rsidRPr="00540341">
        <w:rPr>
          <w:rFonts w:ascii="Arial" w:hAnsi="Arial" w:cs="Arial"/>
          <w:sz w:val="22"/>
          <w:szCs w:val="22"/>
        </w:rPr>
        <w:t>Rol</w:t>
      </w:r>
      <w:r w:rsidR="00226EA5" w:rsidRPr="00540341">
        <w:rPr>
          <w:rFonts w:ascii="Arial" w:hAnsi="Arial" w:cs="Arial"/>
          <w:sz w:val="22"/>
          <w:szCs w:val="22"/>
        </w:rPr>
        <w:t xml:space="preserve"> C</w:t>
      </w:r>
      <w:r w:rsidR="00A7123B" w:rsidRPr="00540341">
        <w:rPr>
          <w:rFonts w:ascii="Arial" w:hAnsi="Arial" w:cs="Arial"/>
          <w:sz w:val="22"/>
          <w:szCs w:val="22"/>
        </w:rPr>
        <w:t>1</w:t>
      </w:r>
      <w:r w:rsidR="00A27657" w:rsidRPr="00540341">
        <w:rPr>
          <w:rFonts w:ascii="Arial" w:hAnsi="Arial" w:cs="Arial"/>
          <w:sz w:val="22"/>
          <w:szCs w:val="22"/>
        </w:rPr>
        <w:t>505</w:t>
      </w:r>
      <w:r w:rsidR="00396383" w:rsidRPr="00540341">
        <w:rPr>
          <w:rFonts w:ascii="Arial" w:hAnsi="Arial" w:cs="Arial"/>
          <w:sz w:val="22"/>
          <w:szCs w:val="22"/>
        </w:rPr>
        <w:t>-15</w:t>
      </w:r>
      <w:r w:rsidR="00500A5A" w:rsidRPr="00540341">
        <w:rPr>
          <w:rFonts w:ascii="Arial" w:hAnsi="Arial" w:cs="Arial"/>
          <w:sz w:val="22"/>
          <w:szCs w:val="22"/>
        </w:rPr>
        <w:t>.</w:t>
      </w:r>
    </w:p>
    <w:p w:rsidR="003A45F1" w:rsidRPr="00540341" w:rsidRDefault="00D53FE9" w:rsidP="00226EA5">
      <w:pPr>
        <w:widowControl/>
        <w:suppressAutoHyphens w:val="0"/>
        <w:autoSpaceDE w:val="0"/>
        <w:autoSpaceDN w:val="0"/>
        <w:adjustRightInd w:val="0"/>
        <w:spacing w:before="360" w:after="360"/>
        <w:jc w:val="both"/>
        <w:rPr>
          <w:rFonts w:ascii="Arial" w:hAnsi="Arial" w:cs="Arial"/>
          <w:b/>
          <w:bCs/>
          <w:sz w:val="22"/>
          <w:szCs w:val="22"/>
          <w:lang w:val="es-CL" w:eastAsia="es-CL"/>
        </w:rPr>
      </w:pPr>
      <w:r w:rsidRPr="00540341">
        <w:rPr>
          <w:rFonts w:ascii="Arial" w:hAnsi="Arial" w:cs="Arial"/>
          <w:b/>
          <w:bCs/>
          <w:sz w:val="22"/>
          <w:szCs w:val="22"/>
          <w:lang w:val="es-CL" w:eastAsia="es-CL"/>
        </w:rPr>
        <w:t>VISTO</w:t>
      </w:r>
      <w:r w:rsidR="003A45F1" w:rsidRPr="00540341">
        <w:rPr>
          <w:rFonts w:ascii="Arial" w:hAnsi="Arial" w:cs="Arial"/>
          <w:b/>
          <w:bCs/>
          <w:sz w:val="22"/>
          <w:szCs w:val="22"/>
          <w:lang w:val="es-CL" w:eastAsia="es-CL"/>
        </w:rPr>
        <w:t>:</w:t>
      </w:r>
      <w:r w:rsidR="008527AA" w:rsidRPr="00540341">
        <w:rPr>
          <w:rFonts w:ascii="Arial" w:hAnsi="Arial" w:cs="Arial"/>
          <w:b/>
          <w:bCs/>
          <w:sz w:val="22"/>
          <w:szCs w:val="22"/>
          <w:lang w:val="es-CL" w:eastAsia="es-CL"/>
        </w:rPr>
        <w:t xml:space="preserve">  </w:t>
      </w:r>
    </w:p>
    <w:p w:rsidR="00566DAC" w:rsidRPr="00540341" w:rsidRDefault="00566DAC" w:rsidP="00566DAC">
      <w:pPr>
        <w:pStyle w:val="NormalWeb"/>
        <w:spacing w:before="120"/>
        <w:jc w:val="both"/>
        <w:rPr>
          <w:rFonts w:ascii="Arial" w:hAnsi="Arial" w:cs="Arial"/>
          <w:sz w:val="22"/>
          <w:szCs w:val="22"/>
        </w:rPr>
      </w:pPr>
      <w:r w:rsidRPr="00540341">
        <w:rPr>
          <w:rFonts w:ascii="Arial" w:hAnsi="Arial" w:cs="Arial"/>
          <w:sz w:val="22"/>
          <w:szCs w:val="22"/>
        </w:rPr>
        <w:t xml:space="preserve">Los artículos 5°, inciso 2°, 8° y 19 N° 12 de la Constitución Política de la República; las disposiciones aplicables de la ley N° 20.285, sobre acceso a la información pública y de la ley N° 19.880 que establece bases de los procedimientos administrativos que rigen los actos de los órganos de la Administración del Estado; lo previsto en el decreto con fuerza de ley N° 1/19.653, de 2000, del Ministerio Secretaría General de la Presidencia, que fija el texto refundido, coordinado y sistematizado de la ley N° 18.575, orgánica constitucional sobre bases generales de la Administración del </w:t>
      </w:r>
      <w:r w:rsidRPr="00540341">
        <w:rPr>
          <w:rFonts w:ascii="Arial" w:hAnsi="Arial" w:cs="Arial"/>
          <w:sz w:val="20"/>
          <w:szCs w:val="22"/>
        </w:rPr>
        <w:t>Estado</w:t>
      </w:r>
      <w:r w:rsidRPr="00540341">
        <w:rPr>
          <w:rFonts w:ascii="Arial" w:hAnsi="Arial" w:cs="Arial"/>
          <w:sz w:val="22"/>
          <w:szCs w:val="22"/>
        </w:rPr>
        <w:t>; y los decretos supremos N° 13, de 2009 y Nº 20, de 2009, ambos del Ministerio Secretaría General de la Presidencia, que aprueban, respectivamente, el reglamento del artículo primero de la ley N° 20.285, en adelante e indistintamente, el Reglamento, y los Estatutos de Funcionamiento del Consejo para la Transparencia.</w:t>
      </w:r>
    </w:p>
    <w:p w:rsidR="00156C2B" w:rsidRPr="00540341" w:rsidRDefault="00156C2B" w:rsidP="00566DAC">
      <w:pPr>
        <w:pStyle w:val="NormalWeb"/>
        <w:spacing w:before="120"/>
        <w:jc w:val="both"/>
        <w:rPr>
          <w:rFonts w:ascii="Arial" w:hAnsi="Arial" w:cs="Arial"/>
          <w:sz w:val="22"/>
          <w:szCs w:val="22"/>
        </w:rPr>
      </w:pPr>
    </w:p>
    <w:p w:rsidR="006C31A7" w:rsidRPr="00540341" w:rsidRDefault="003A45F1" w:rsidP="00156C2B">
      <w:pPr>
        <w:widowControl/>
        <w:suppressAutoHyphens w:val="0"/>
        <w:autoSpaceDE w:val="0"/>
        <w:autoSpaceDN w:val="0"/>
        <w:adjustRightInd w:val="0"/>
        <w:spacing w:before="120" w:after="120"/>
        <w:jc w:val="both"/>
        <w:rPr>
          <w:rFonts w:ascii="Arial" w:hAnsi="Arial" w:cs="Arial"/>
          <w:b/>
          <w:bCs/>
          <w:sz w:val="22"/>
          <w:szCs w:val="22"/>
          <w:lang w:val="es-CL" w:eastAsia="es-CL"/>
        </w:rPr>
      </w:pPr>
      <w:r w:rsidRPr="00540341">
        <w:rPr>
          <w:rFonts w:ascii="Arial" w:hAnsi="Arial" w:cs="Arial"/>
          <w:b/>
          <w:bCs/>
          <w:sz w:val="22"/>
          <w:szCs w:val="22"/>
          <w:lang w:val="es-CL" w:eastAsia="es-CL"/>
        </w:rPr>
        <w:t>TENIENDO PRESENTE:</w:t>
      </w:r>
    </w:p>
    <w:p w:rsidR="00156C2B" w:rsidRPr="00540341" w:rsidRDefault="00156C2B" w:rsidP="00156C2B">
      <w:pPr>
        <w:widowControl/>
        <w:suppressAutoHyphens w:val="0"/>
        <w:autoSpaceDE w:val="0"/>
        <w:autoSpaceDN w:val="0"/>
        <w:adjustRightInd w:val="0"/>
        <w:spacing w:before="120" w:after="120"/>
        <w:jc w:val="both"/>
        <w:rPr>
          <w:rFonts w:ascii="Arial" w:hAnsi="Arial" w:cs="Arial"/>
          <w:b/>
          <w:bCs/>
          <w:sz w:val="22"/>
          <w:szCs w:val="22"/>
          <w:lang w:val="es-CL" w:eastAsia="es-CL"/>
        </w:rPr>
      </w:pPr>
    </w:p>
    <w:p w:rsidR="006E2BAB" w:rsidRPr="00540341" w:rsidRDefault="006E4DA3" w:rsidP="008F26E1">
      <w:pPr>
        <w:widowControl/>
        <w:numPr>
          <w:ilvl w:val="0"/>
          <w:numId w:val="1"/>
        </w:numPr>
        <w:suppressAutoHyphens w:val="0"/>
        <w:autoSpaceDE w:val="0"/>
        <w:autoSpaceDN w:val="0"/>
        <w:adjustRightInd w:val="0"/>
        <w:spacing w:before="120" w:after="120"/>
        <w:jc w:val="both"/>
        <w:rPr>
          <w:rFonts w:ascii="Arial" w:hAnsi="Arial" w:cs="Arial"/>
          <w:bCs/>
          <w:i/>
          <w:sz w:val="22"/>
          <w:szCs w:val="22"/>
          <w:lang w:val="es-CL" w:eastAsia="es-CL"/>
        </w:rPr>
      </w:pPr>
      <w:r w:rsidRPr="00540341">
        <w:rPr>
          <w:rFonts w:ascii="Arial" w:hAnsi="Arial" w:cs="Arial"/>
          <w:b/>
          <w:bCs/>
          <w:sz w:val="22"/>
          <w:szCs w:val="22"/>
          <w:lang w:val="es-CL" w:eastAsia="es-CL"/>
        </w:rPr>
        <w:t>SOLICITUD DE ACCESO:</w:t>
      </w:r>
      <w:r w:rsidRPr="00540341">
        <w:rPr>
          <w:rFonts w:ascii="Arial" w:hAnsi="Arial" w:cs="Arial"/>
          <w:bCs/>
          <w:sz w:val="22"/>
          <w:szCs w:val="22"/>
          <w:lang w:val="es-CL" w:eastAsia="es-CL"/>
        </w:rPr>
        <w:t xml:space="preserve"> E</w:t>
      </w:r>
      <w:r w:rsidR="00AD2A22" w:rsidRPr="00540341">
        <w:rPr>
          <w:rFonts w:ascii="Arial" w:hAnsi="Arial" w:cs="Arial"/>
          <w:bCs/>
          <w:sz w:val="22"/>
          <w:szCs w:val="22"/>
          <w:lang w:val="es-CL" w:eastAsia="es-CL"/>
        </w:rPr>
        <w:t xml:space="preserve">l </w:t>
      </w:r>
      <w:r w:rsidR="008A490D" w:rsidRPr="00540341">
        <w:rPr>
          <w:rFonts w:ascii="Arial" w:hAnsi="Arial" w:cs="Arial"/>
          <w:bCs/>
          <w:sz w:val="22"/>
          <w:szCs w:val="22"/>
          <w:lang w:val="es-CL" w:eastAsia="es-CL"/>
        </w:rPr>
        <w:t>26</w:t>
      </w:r>
      <w:r w:rsidR="00A7123B" w:rsidRPr="00540341">
        <w:rPr>
          <w:rFonts w:ascii="Arial" w:hAnsi="Arial" w:cs="Arial"/>
          <w:bCs/>
          <w:sz w:val="22"/>
          <w:szCs w:val="22"/>
          <w:lang w:val="es-CL" w:eastAsia="es-CL"/>
        </w:rPr>
        <w:t xml:space="preserve"> de </w:t>
      </w:r>
      <w:r w:rsidR="008A490D" w:rsidRPr="00540341">
        <w:rPr>
          <w:rFonts w:ascii="Arial" w:hAnsi="Arial" w:cs="Arial"/>
          <w:bCs/>
          <w:sz w:val="22"/>
          <w:szCs w:val="22"/>
          <w:lang w:val="es-CL" w:eastAsia="es-CL"/>
        </w:rPr>
        <w:t>mayo</w:t>
      </w:r>
      <w:r w:rsidR="00403FDB" w:rsidRPr="00540341">
        <w:rPr>
          <w:rFonts w:ascii="Arial" w:hAnsi="Arial" w:cs="Arial"/>
          <w:bCs/>
          <w:sz w:val="22"/>
          <w:szCs w:val="22"/>
          <w:lang w:val="es-CL" w:eastAsia="es-CL"/>
        </w:rPr>
        <w:t xml:space="preserve"> </w:t>
      </w:r>
      <w:r w:rsidR="00396383" w:rsidRPr="00540341">
        <w:rPr>
          <w:rFonts w:ascii="Arial" w:hAnsi="Arial" w:cs="Arial"/>
          <w:bCs/>
          <w:sz w:val="22"/>
          <w:szCs w:val="22"/>
          <w:lang w:val="es-CL" w:eastAsia="es-CL"/>
        </w:rPr>
        <w:t>de 2015</w:t>
      </w:r>
      <w:r w:rsidR="002E0351" w:rsidRPr="00540341">
        <w:rPr>
          <w:rFonts w:ascii="Arial" w:hAnsi="Arial" w:cs="Arial"/>
          <w:bCs/>
          <w:sz w:val="22"/>
          <w:szCs w:val="22"/>
          <w:lang w:val="es-CL" w:eastAsia="es-CL"/>
        </w:rPr>
        <w:t xml:space="preserve">, </w:t>
      </w:r>
      <w:r w:rsidR="00CD0B3D" w:rsidRPr="00540341">
        <w:rPr>
          <w:rFonts w:ascii="Arial" w:hAnsi="Arial" w:cs="Arial"/>
          <w:bCs/>
          <w:sz w:val="22"/>
          <w:szCs w:val="22"/>
          <w:lang w:val="es-CL" w:eastAsia="es-CL"/>
        </w:rPr>
        <w:t>do</w:t>
      </w:r>
      <w:r w:rsidR="00BA372A" w:rsidRPr="00540341">
        <w:rPr>
          <w:rFonts w:ascii="Arial" w:hAnsi="Arial" w:cs="Arial"/>
          <w:bCs/>
          <w:sz w:val="22"/>
          <w:szCs w:val="22"/>
          <w:lang w:val="es-CL" w:eastAsia="es-CL"/>
        </w:rPr>
        <w:t>n</w:t>
      </w:r>
      <w:r w:rsidR="00D92CB5" w:rsidRPr="00540341">
        <w:rPr>
          <w:rFonts w:ascii="Arial" w:hAnsi="Arial" w:cs="Arial"/>
          <w:bCs/>
          <w:sz w:val="22"/>
          <w:szCs w:val="22"/>
          <w:lang w:val="es-CL" w:eastAsia="es-CL"/>
        </w:rPr>
        <w:t xml:space="preserve"> </w:t>
      </w:r>
      <w:r w:rsidR="008A490D" w:rsidRPr="00540341">
        <w:rPr>
          <w:rFonts w:ascii="Arial" w:hAnsi="Arial" w:cs="Arial"/>
          <w:bCs/>
          <w:sz w:val="22"/>
          <w:szCs w:val="22"/>
          <w:lang w:val="es-CL" w:eastAsia="es-CL"/>
        </w:rPr>
        <w:t>Alejandro Riquelme Ducci</w:t>
      </w:r>
      <w:r w:rsidR="00156C2B" w:rsidRPr="00540341">
        <w:rPr>
          <w:rFonts w:ascii="Arial" w:hAnsi="Arial" w:cs="Arial"/>
          <w:bCs/>
          <w:sz w:val="22"/>
          <w:szCs w:val="22"/>
          <w:lang w:val="es-CL" w:eastAsia="es-CL"/>
        </w:rPr>
        <w:t xml:space="preserve">, </w:t>
      </w:r>
      <w:r w:rsidR="00961173" w:rsidRPr="00540341">
        <w:rPr>
          <w:rFonts w:ascii="Arial" w:hAnsi="Arial" w:cs="Arial"/>
          <w:bCs/>
          <w:sz w:val="22"/>
          <w:szCs w:val="22"/>
          <w:lang w:val="es-CL" w:eastAsia="es-CL"/>
        </w:rPr>
        <w:t>solicitó</w:t>
      </w:r>
      <w:r w:rsidR="002702BF" w:rsidRPr="00540341">
        <w:rPr>
          <w:rFonts w:ascii="Arial" w:hAnsi="Arial" w:cs="Arial"/>
          <w:bCs/>
          <w:sz w:val="22"/>
          <w:szCs w:val="22"/>
          <w:lang w:val="es-CL" w:eastAsia="es-CL"/>
        </w:rPr>
        <w:t xml:space="preserve"> a</w:t>
      </w:r>
      <w:r w:rsidR="008A490D" w:rsidRPr="00540341">
        <w:rPr>
          <w:rFonts w:ascii="Arial" w:hAnsi="Arial" w:cs="Arial"/>
          <w:bCs/>
          <w:sz w:val="22"/>
          <w:szCs w:val="22"/>
          <w:lang w:val="es-CL" w:eastAsia="es-CL"/>
        </w:rPr>
        <w:t>l</w:t>
      </w:r>
      <w:r w:rsidR="002702BF" w:rsidRPr="00540341">
        <w:rPr>
          <w:rFonts w:ascii="Arial" w:hAnsi="Arial" w:cs="Arial"/>
          <w:bCs/>
          <w:sz w:val="22"/>
          <w:szCs w:val="22"/>
          <w:lang w:val="es-CL" w:eastAsia="es-CL"/>
        </w:rPr>
        <w:t xml:space="preserve"> </w:t>
      </w:r>
      <w:r w:rsidR="008A490D" w:rsidRPr="00540341">
        <w:rPr>
          <w:rFonts w:ascii="Arial" w:hAnsi="Arial" w:cs="Arial"/>
          <w:bCs/>
          <w:sz w:val="22"/>
          <w:szCs w:val="22"/>
          <w:lang w:val="es-CL" w:eastAsia="es-CL"/>
        </w:rPr>
        <w:t xml:space="preserve">Servicio Agrícola y Ganadero </w:t>
      </w:r>
      <w:r w:rsidR="00A7123B" w:rsidRPr="00540341">
        <w:rPr>
          <w:rFonts w:ascii="Arial" w:hAnsi="Arial" w:cs="Arial"/>
          <w:bCs/>
          <w:sz w:val="22"/>
          <w:szCs w:val="22"/>
          <w:lang w:val="es-CL" w:eastAsia="es-CL"/>
        </w:rPr>
        <w:t xml:space="preserve">–en adelante e indistintamente </w:t>
      </w:r>
      <w:r w:rsidR="008A490D" w:rsidRPr="00540341">
        <w:rPr>
          <w:rFonts w:ascii="Arial" w:hAnsi="Arial" w:cs="Arial"/>
          <w:bCs/>
          <w:sz w:val="22"/>
          <w:szCs w:val="22"/>
          <w:lang w:val="es-CL" w:eastAsia="es-CL"/>
        </w:rPr>
        <w:t>el Servicio</w:t>
      </w:r>
      <w:r w:rsidR="002702BF" w:rsidRPr="00540341">
        <w:rPr>
          <w:rFonts w:ascii="Arial" w:hAnsi="Arial" w:cs="Arial"/>
          <w:bCs/>
          <w:sz w:val="22"/>
          <w:szCs w:val="22"/>
          <w:lang w:val="es-CL" w:eastAsia="es-CL"/>
        </w:rPr>
        <w:t xml:space="preserve"> o </w:t>
      </w:r>
      <w:r w:rsidR="008A490D" w:rsidRPr="00540341">
        <w:rPr>
          <w:rFonts w:ascii="Arial" w:hAnsi="Arial" w:cs="Arial"/>
          <w:bCs/>
          <w:sz w:val="22"/>
          <w:szCs w:val="22"/>
          <w:lang w:val="es-CL" w:eastAsia="es-CL"/>
        </w:rPr>
        <w:t>SAG</w:t>
      </w:r>
      <w:r w:rsidR="00A7123B" w:rsidRPr="00540341">
        <w:rPr>
          <w:rFonts w:ascii="Arial" w:hAnsi="Arial" w:cs="Arial"/>
          <w:bCs/>
          <w:sz w:val="22"/>
          <w:szCs w:val="22"/>
          <w:lang w:val="es-CL" w:eastAsia="es-CL"/>
        </w:rPr>
        <w:t>-</w:t>
      </w:r>
      <w:r w:rsidR="00BA372A" w:rsidRPr="00540341">
        <w:rPr>
          <w:rFonts w:ascii="Arial" w:hAnsi="Arial" w:cs="Arial"/>
          <w:bCs/>
          <w:sz w:val="22"/>
          <w:szCs w:val="22"/>
          <w:lang w:eastAsia="es-CL"/>
        </w:rPr>
        <w:t>,</w:t>
      </w:r>
      <w:r w:rsidR="00403FDB" w:rsidRPr="00540341">
        <w:rPr>
          <w:rFonts w:ascii="Arial" w:eastAsia="Calibri" w:hAnsi="Arial" w:cs="Arial"/>
          <w:sz w:val="22"/>
          <w:szCs w:val="22"/>
          <w:lang w:val="es-CL" w:eastAsia="es-CL"/>
        </w:rPr>
        <w:t xml:space="preserve"> </w:t>
      </w:r>
      <w:r w:rsidR="00403FDB" w:rsidRPr="00540341">
        <w:rPr>
          <w:rFonts w:ascii="Arial" w:hAnsi="Arial" w:cs="Arial"/>
          <w:bCs/>
          <w:i/>
          <w:sz w:val="22"/>
          <w:szCs w:val="22"/>
          <w:lang w:val="es-CL" w:eastAsia="es-CL"/>
        </w:rPr>
        <w:t>“</w:t>
      </w:r>
      <w:bookmarkStart w:id="0" w:name="LPHit1"/>
      <w:bookmarkEnd w:id="0"/>
      <w:r w:rsidR="00B04D85" w:rsidRPr="00540341">
        <w:rPr>
          <w:rFonts w:ascii="Arial" w:hAnsi="Arial" w:cs="Arial"/>
          <w:bCs/>
          <w:i/>
          <w:sz w:val="22"/>
          <w:szCs w:val="22"/>
          <w:lang w:val="es-CL" w:eastAsia="es-CL"/>
        </w:rPr>
        <w:t xml:space="preserve">copia de todos los documentos respaldatorios, actos administrativos, decretos, estudios, pronunciamientos, consultas, cartas, solicitudes, memos, etc. tanto del SAG como otras reparticiones públicas y privadas y cualquier otro documento que haya sido sustento </w:t>
      </w:r>
      <w:r w:rsidR="001B09A3" w:rsidRPr="00540341">
        <w:rPr>
          <w:rFonts w:ascii="Arial" w:hAnsi="Arial" w:cs="Arial"/>
          <w:bCs/>
          <w:i/>
          <w:sz w:val="22"/>
          <w:szCs w:val="22"/>
          <w:lang w:val="es-CL" w:eastAsia="es-CL"/>
        </w:rPr>
        <w:t>o</w:t>
      </w:r>
      <w:r w:rsidR="00B04D85" w:rsidRPr="00540341">
        <w:rPr>
          <w:rFonts w:ascii="Arial" w:hAnsi="Arial" w:cs="Arial"/>
          <w:bCs/>
          <w:i/>
          <w:sz w:val="22"/>
          <w:szCs w:val="22"/>
          <w:lang w:val="es-CL" w:eastAsia="es-CL"/>
        </w:rPr>
        <w:t xml:space="preserve"> complemento directo </w:t>
      </w:r>
      <w:r w:rsidR="001B09A3" w:rsidRPr="00540341">
        <w:rPr>
          <w:rFonts w:ascii="Arial" w:hAnsi="Arial" w:cs="Arial"/>
          <w:bCs/>
          <w:i/>
          <w:sz w:val="22"/>
          <w:szCs w:val="22"/>
          <w:lang w:val="es-CL" w:eastAsia="es-CL"/>
        </w:rPr>
        <w:t>o</w:t>
      </w:r>
      <w:r w:rsidR="00B04D85" w:rsidRPr="00540341">
        <w:rPr>
          <w:rFonts w:ascii="Arial" w:hAnsi="Arial" w:cs="Arial"/>
          <w:bCs/>
          <w:i/>
          <w:sz w:val="22"/>
          <w:szCs w:val="22"/>
          <w:lang w:val="es-CL" w:eastAsia="es-CL"/>
        </w:rPr>
        <w:t xml:space="preserve"> esencial a las resoluciones aprobatorias, para la </w:t>
      </w:r>
      <w:r w:rsidR="001B09A3" w:rsidRPr="00540341">
        <w:rPr>
          <w:rFonts w:ascii="Arial" w:hAnsi="Arial" w:cs="Arial"/>
          <w:bCs/>
          <w:i/>
          <w:sz w:val="22"/>
          <w:szCs w:val="22"/>
          <w:lang w:val="es-CL" w:eastAsia="es-CL"/>
        </w:rPr>
        <w:t>aprobació</w:t>
      </w:r>
      <w:r w:rsidR="00B04D85" w:rsidRPr="00540341">
        <w:rPr>
          <w:rFonts w:ascii="Arial" w:hAnsi="Arial" w:cs="Arial"/>
          <w:bCs/>
          <w:i/>
          <w:sz w:val="22"/>
          <w:szCs w:val="22"/>
          <w:lang w:val="es-CL" w:eastAsia="es-CL"/>
        </w:rPr>
        <w:t>n para si</w:t>
      </w:r>
      <w:r w:rsidR="001B09A3" w:rsidRPr="00540341">
        <w:rPr>
          <w:rFonts w:ascii="Arial" w:hAnsi="Arial" w:cs="Arial"/>
          <w:bCs/>
          <w:i/>
          <w:sz w:val="22"/>
          <w:szCs w:val="22"/>
          <w:lang w:val="es-CL" w:eastAsia="es-CL"/>
        </w:rPr>
        <w:t>embra, plantació</w:t>
      </w:r>
      <w:r w:rsidR="00B04D85" w:rsidRPr="00540341">
        <w:rPr>
          <w:rFonts w:ascii="Arial" w:hAnsi="Arial" w:cs="Arial"/>
          <w:bCs/>
          <w:i/>
          <w:sz w:val="22"/>
          <w:szCs w:val="22"/>
          <w:lang w:val="es-CL" w:eastAsia="es-CL"/>
        </w:rPr>
        <w:t xml:space="preserve">n y cosecha de canabis sativa de las siguientes personas </w:t>
      </w:r>
      <w:r w:rsidR="00D31EB0" w:rsidRPr="00540341">
        <w:rPr>
          <w:rFonts w:ascii="Arial" w:hAnsi="Arial" w:cs="Arial"/>
          <w:bCs/>
          <w:i/>
          <w:sz w:val="22"/>
          <w:szCs w:val="22"/>
          <w:lang w:val="es-CL" w:eastAsia="es-CL"/>
        </w:rPr>
        <w:t>jurídicas</w:t>
      </w:r>
      <w:r w:rsidR="00B04D85" w:rsidRPr="00540341">
        <w:rPr>
          <w:rFonts w:ascii="Arial" w:hAnsi="Arial" w:cs="Arial"/>
          <w:bCs/>
          <w:i/>
          <w:sz w:val="22"/>
          <w:szCs w:val="22"/>
          <w:lang w:val="es-CL" w:eastAsia="es-CL"/>
        </w:rPr>
        <w:t xml:space="preserve">: 1. </w:t>
      </w:r>
      <w:r w:rsidR="00D31EB0" w:rsidRPr="00540341">
        <w:rPr>
          <w:rFonts w:ascii="Arial" w:hAnsi="Arial" w:cs="Arial"/>
          <w:bCs/>
          <w:i/>
          <w:sz w:val="22"/>
          <w:szCs w:val="22"/>
          <w:lang w:val="es-CL" w:eastAsia="es-CL"/>
        </w:rPr>
        <w:t>Fundación</w:t>
      </w:r>
      <w:r w:rsidR="00B04D85" w:rsidRPr="00540341">
        <w:rPr>
          <w:rFonts w:ascii="Arial" w:hAnsi="Arial" w:cs="Arial"/>
          <w:bCs/>
          <w:i/>
          <w:sz w:val="22"/>
          <w:szCs w:val="22"/>
          <w:lang w:val="es-CL" w:eastAsia="es-CL"/>
        </w:rPr>
        <w:t xml:space="preserve"> Daya</w:t>
      </w:r>
      <w:r w:rsidR="00D31EB0" w:rsidRPr="00540341">
        <w:rPr>
          <w:rFonts w:ascii="Arial" w:hAnsi="Arial" w:cs="Arial"/>
          <w:bCs/>
          <w:i/>
          <w:sz w:val="22"/>
          <w:szCs w:val="22"/>
          <w:lang w:val="es-CL" w:eastAsia="es-CL"/>
        </w:rPr>
        <w:t>;</w:t>
      </w:r>
      <w:r w:rsidR="00B04D85" w:rsidRPr="00540341">
        <w:rPr>
          <w:rFonts w:ascii="Arial" w:hAnsi="Arial" w:cs="Arial"/>
          <w:bCs/>
          <w:i/>
          <w:sz w:val="22"/>
          <w:szCs w:val="22"/>
          <w:lang w:val="es-CL" w:eastAsia="es-CL"/>
        </w:rPr>
        <w:t xml:space="preserve"> 2. Ilustre Municipalidad de la Florida</w:t>
      </w:r>
      <w:r w:rsidR="00D31EB0" w:rsidRPr="00540341">
        <w:rPr>
          <w:rFonts w:ascii="Arial" w:hAnsi="Arial" w:cs="Arial"/>
          <w:bCs/>
          <w:i/>
          <w:sz w:val="22"/>
          <w:szCs w:val="22"/>
          <w:lang w:val="es-CL" w:eastAsia="es-CL"/>
        </w:rPr>
        <w:t>;</w:t>
      </w:r>
      <w:r w:rsidR="00B04D85" w:rsidRPr="00540341">
        <w:rPr>
          <w:rFonts w:ascii="Arial" w:hAnsi="Arial" w:cs="Arial"/>
          <w:bCs/>
          <w:i/>
          <w:sz w:val="22"/>
          <w:szCs w:val="22"/>
          <w:lang w:val="es-CL" w:eastAsia="es-CL"/>
        </w:rPr>
        <w:t xml:space="preserve"> 3. Agrofuturo Limitada</w:t>
      </w:r>
      <w:r w:rsidR="007915B4" w:rsidRPr="00540341">
        <w:rPr>
          <w:rFonts w:ascii="Arial" w:hAnsi="Arial" w:cs="Arial"/>
          <w:bCs/>
          <w:i/>
          <w:sz w:val="22"/>
          <w:szCs w:val="22"/>
          <w:lang w:val="es-CL" w:eastAsia="es-CL"/>
        </w:rPr>
        <w:t xml:space="preserve"> (…)”</w:t>
      </w:r>
      <w:r w:rsidR="001B09A3" w:rsidRPr="00540341">
        <w:rPr>
          <w:rFonts w:ascii="Arial" w:hAnsi="Arial" w:cs="Arial"/>
          <w:bCs/>
          <w:i/>
          <w:sz w:val="22"/>
          <w:szCs w:val="22"/>
          <w:lang w:val="es-CL" w:eastAsia="es-CL"/>
        </w:rPr>
        <w:t>.</w:t>
      </w:r>
      <w:r w:rsidR="00B04D85" w:rsidRPr="00540341">
        <w:rPr>
          <w:rFonts w:ascii="Arial" w:hAnsi="Arial" w:cs="Arial"/>
          <w:bCs/>
          <w:i/>
          <w:sz w:val="22"/>
          <w:szCs w:val="22"/>
          <w:lang w:val="es-CL" w:eastAsia="es-CL"/>
        </w:rPr>
        <w:t xml:space="preserve"> </w:t>
      </w:r>
    </w:p>
    <w:p w:rsidR="00633BDF" w:rsidRPr="00540341" w:rsidRDefault="00576848" w:rsidP="008F26E1">
      <w:pPr>
        <w:widowControl/>
        <w:numPr>
          <w:ilvl w:val="0"/>
          <w:numId w:val="1"/>
        </w:numPr>
        <w:suppressAutoHyphens w:val="0"/>
        <w:autoSpaceDE w:val="0"/>
        <w:autoSpaceDN w:val="0"/>
        <w:adjustRightInd w:val="0"/>
        <w:spacing w:before="120" w:after="120"/>
        <w:jc w:val="both"/>
        <w:rPr>
          <w:rFonts w:ascii="Arial" w:hAnsi="Arial" w:cs="Arial"/>
          <w:bCs/>
          <w:sz w:val="22"/>
          <w:szCs w:val="22"/>
          <w:lang w:val="es-CL" w:eastAsia="es-CL"/>
        </w:rPr>
      </w:pPr>
      <w:r w:rsidRPr="00540341">
        <w:rPr>
          <w:rFonts w:ascii="Arial" w:hAnsi="Arial" w:cs="Arial"/>
          <w:b/>
          <w:bCs/>
          <w:sz w:val="22"/>
          <w:szCs w:val="22"/>
          <w:lang w:eastAsia="es-CL"/>
        </w:rPr>
        <w:t xml:space="preserve">RESPUESTA: </w:t>
      </w:r>
      <w:r w:rsidR="00602763" w:rsidRPr="00540341">
        <w:rPr>
          <w:rFonts w:ascii="Arial" w:hAnsi="Arial" w:cs="Arial"/>
          <w:bCs/>
          <w:sz w:val="22"/>
          <w:szCs w:val="22"/>
          <w:lang w:eastAsia="es-CL"/>
        </w:rPr>
        <w:t>E</w:t>
      </w:r>
      <w:r w:rsidR="005211D5" w:rsidRPr="00540341">
        <w:rPr>
          <w:rFonts w:ascii="Arial" w:hAnsi="Arial" w:cs="Arial"/>
          <w:bCs/>
          <w:sz w:val="22"/>
          <w:szCs w:val="22"/>
          <w:lang w:eastAsia="es-CL"/>
        </w:rPr>
        <w:t>l 23 de junio</w:t>
      </w:r>
      <w:r w:rsidR="006373DE" w:rsidRPr="00540341">
        <w:rPr>
          <w:rFonts w:ascii="Arial" w:hAnsi="Arial" w:cs="Arial"/>
          <w:bCs/>
          <w:sz w:val="22"/>
          <w:szCs w:val="22"/>
          <w:lang w:eastAsia="es-CL"/>
        </w:rPr>
        <w:t xml:space="preserve"> de 2015</w:t>
      </w:r>
      <w:r w:rsidR="000259D9" w:rsidRPr="00540341">
        <w:rPr>
          <w:rFonts w:ascii="Arial" w:hAnsi="Arial" w:cs="Arial"/>
          <w:bCs/>
          <w:sz w:val="22"/>
          <w:szCs w:val="22"/>
          <w:lang w:eastAsia="es-CL"/>
        </w:rPr>
        <w:t xml:space="preserve">, </w:t>
      </w:r>
      <w:r w:rsidR="00D10F08" w:rsidRPr="00540341">
        <w:rPr>
          <w:rFonts w:ascii="Arial" w:hAnsi="Arial" w:cs="Arial"/>
          <w:bCs/>
          <w:sz w:val="22"/>
          <w:szCs w:val="22"/>
          <w:lang w:eastAsia="es-CL"/>
        </w:rPr>
        <w:t xml:space="preserve">el </w:t>
      </w:r>
      <w:r w:rsidR="005211D5" w:rsidRPr="00540341">
        <w:rPr>
          <w:rFonts w:ascii="Arial" w:hAnsi="Arial" w:cs="Arial"/>
          <w:bCs/>
          <w:sz w:val="22"/>
          <w:szCs w:val="22"/>
          <w:lang w:eastAsia="es-CL"/>
        </w:rPr>
        <w:t>Servicio</w:t>
      </w:r>
      <w:r w:rsidR="000C27B0" w:rsidRPr="00540341">
        <w:rPr>
          <w:rFonts w:ascii="Arial" w:hAnsi="Arial" w:cs="Arial"/>
          <w:bCs/>
          <w:sz w:val="22"/>
          <w:szCs w:val="22"/>
          <w:lang w:eastAsia="es-CL"/>
        </w:rPr>
        <w:t xml:space="preserve">, por medio de </w:t>
      </w:r>
      <w:r w:rsidR="007915B4" w:rsidRPr="00540341">
        <w:rPr>
          <w:rFonts w:ascii="Arial" w:hAnsi="Arial" w:cs="Arial"/>
          <w:bCs/>
          <w:sz w:val="22"/>
          <w:szCs w:val="22"/>
          <w:lang w:eastAsia="es-CL"/>
        </w:rPr>
        <w:t>resolución exenta N° 461</w:t>
      </w:r>
      <w:r w:rsidR="005211D5" w:rsidRPr="00540341">
        <w:rPr>
          <w:rFonts w:ascii="Arial" w:hAnsi="Arial" w:cs="Arial"/>
          <w:bCs/>
          <w:sz w:val="22"/>
          <w:szCs w:val="22"/>
          <w:lang w:eastAsia="es-CL"/>
        </w:rPr>
        <w:t>9/2015,</w:t>
      </w:r>
      <w:r w:rsidR="00815105" w:rsidRPr="00540341">
        <w:rPr>
          <w:rFonts w:ascii="Arial" w:hAnsi="Arial" w:cs="Arial"/>
          <w:bCs/>
          <w:sz w:val="22"/>
          <w:szCs w:val="22"/>
          <w:lang w:eastAsia="es-CL"/>
        </w:rPr>
        <w:t xml:space="preserve"> </w:t>
      </w:r>
      <w:r w:rsidR="002C18A3" w:rsidRPr="00540341">
        <w:rPr>
          <w:rFonts w:ascii="Arial" w:hAnsi="Arial" w:cs="Arial"/>
          <w:bCs/>
          <w:sz w:val="22"/>
          <w:szCs w:val="22"/>
          <w:lang w:eastAsia="es-CL"/>
        </w:rPr>
        <w:t xml:space="preserve">respondió al solicitante, </w:t>
      </w:r>
      <w:r w:rsidR="00FC7551" w:rsidRPr="00540341">
        <w:rPr>
          <w:rFonts w:ascii="Arial" w:hAnsi="Arial" w:cs="Arial"/>
          <w:bCs/>
          <w:sz w:val="22"/>
          <w:szCs w:val="22"/>
          <w:lang w:eastAsia="es-CL"/>
        </w:rPr>
        <w:t>señalando en s</w:t>
      </w:r>
      <w:r w:rsidR="00EF5B23" w:rsidRPr="00540341">
        <w:rPr>
          <w:rFonts w:ascii="Arial" w:hAnsi="Arial" w:cs="Arial"/>
          <w:bCs/>
          <w:sz w:val="22"/>
          <w:szCs w:val="22"/>
          <w:lang w:eastAsia="es-CL"/>
        </w:rPr>
        <w:t>íntesis,</w:t>
      </w:r>
      <w:r w:rsidR="00633BDF" w:rsidRPr="00540341">
        <w:rPr>
          <w:rFonts w:ascii="Arial" w:hAnsi="Arial" w:cs="Arial"/>
          <w:bCs/>
          <w:sz w:val="22"/>
          <w:szCs w:val="22"/>
          <w:lang w:eastAsia="es-CL"/>
        </w:rPr>
        <w:t xml:space="preserve"> que</w:t>
      </w:r>
      <w:r w:rsidR="00EF5B23" w:rsidRPr="00540341">
        <w:rPr>
          <w:rFonts w:ascii="Arial" w:hAnsi="Arial" w:cs="Arial"/>
          <w:bCs/>
          <w:sz w:val="22"/>
          <w:szCs w:val="22"/>
          <w:lang w:eastAsia="es-CL"/>
        </w:rPr>
        <w:t xml:space="preserve"> </w:t>
      </w:r>
      <w:r w:rsidR="00987A34" w:rsidRPr="00540341">
        <w:rPr>
          <w:rFonts w:ascii="Arial" w:hAnsi="Arial" w:cs="Arial"/>
          <w:bCs/>
          <w:sz w:val="22"/>
          <w:szCs w:val="22"/>
          <w:lang w:eastAsia="es-CL"/>
        </w:rPr>
        <w:t xml:space="preserve">sólo se han aprobado dos solicitudes para sembrar, plantar, cultivar o cosechar especies del </w:t>
      </w:r>
      <w:r w:rsidR="007915B4" w:rsidRPr="00540341">
        <w:rPr>
          <w:rFonts w:ascii="Arial" w:hAnsi="Arial" w:cs="Arial"/>
          <w:bCs/>
          <w:sz w:val="22"/>
          <w:szCs w:val="22"/>
          <w:lang w:eastAsia="es-CL"/>
        </w:rPr>
        <w:t>género</w:t>
      </w:r>
      <w:r w:rsidR="00633BDF" w:rsidRPr="00540341">
        <w:rPr>
          <w:rFonts w:ascii="Arial" w:hAnsi="Arial" w:cs="Arial"/>
          <w:bCs/>
          <w:sz w:val="22"/>
          <w:szCs w:val="22"/>
          <w:lang w:eastAsia="es-CL"/>
        </w:rPr>
        <w:t xml:space="preserve"> Cannabis, correspondiente a la Fundación </w:t>
      </w:r>
      <w:proofErr w:type="spellStart"/>
      <w:r w:rsidR="00633BDF" w:rsidRPr="00540341">
        <w:rPr>
          <w:rFonts w:ascii="Arial" w:hAnsi="Arial" w:cs="Arial"/>
          <w:bCs/>
          <w:sz w:val="22"/>
          <w:szCs w:val="22"/>
          <w:lang w:eastAsia="es-CL"/>
        </w:rPr>
        <w:t>Daya</w:t>
      </w:r>
      <w:proofErr w:type="spellEnd"/>
      <w:r w:rsidR="00633BDF" w:rsidRPr="00540341">
        <w:rPr>
          <w:rFonts w:ascii="Arial" w:hAnsi="Arial" w:cs="Arial"/>
          <w:bCs/>
          <w:sz w:val="22"/>
          <w:szCs w:val="22"/>
          <w:lang w:eastAsia="es-CL"/>
        </w:rPr>
        <w:t xml:space="preserve"> y a la sociedad </w:t>
      </w:r>
      <w:proofErr w:type="spellStart"/>
      <w:r w:rsidR="00633BDF" w:rsidRPr="00540341">
        <w:rPr>
          <w:rFonts w:ascii="Arial" w:hAnsi="Arial" w:cs="Arial"/>
          <w:bCs/>
          <w:sz w:val="22"/>
          <w:szCs w:val="22"/>
          <w:lang w:eastAsia="es-CL"/>
        </w:rPr>
        <w:t>Agrofuturo</w:t>
      </w:r>
      <w:proofErr w:type="spellEnd"/>
      <w:r w:rsidR="00633BDF" w:rsidRPr="00540341">
        <w:rPr>
          <w:rFonts w:ascii="Arial" w:hAnsi="Arial" w:cs="Arial"/>
          <w:bCs/>
          <w:sz w:val="22"/>
          <w:szCs w:val="22"/>
          <w:lang w:eastAsia="es-CL"/>
        </w:rPr>
        <w:t xml:space="preserve"> Ltda. </w:t>
      </w:r>
      <w:r w:rsidR="00743AE4" w:rsidRPr="00540341">
        <w:rPr>
          <w:rFonts w:ascii="Arial" w:hAnsi="Arial" w:cs="Arial"/>
          <w:bCs/>
          <w:sz w:val="22"/>
          <w:szCs w:val="22"/>
          <w:lang w:eastAsia="es-CL"/>
        </w:rPr>
        <w:t xml:space="preserve"> </w:t>
      </w:r>
    </w:p>
    <w:p w:rsidR="00383CBF" w:rsidRPr="00540341" w:rsidRDefault="00633BDF" w:rsidP="008F26E1">
      <w:pPr>
        <w:widowControl/>
        <w:suppressAutoHyphens w:val="0"/>
        <w:autoSpaceDE w:val="0"/>
        <w:autoSpaceDN w:val="0"/>
        <w:adjustRightInd w:val="0"/>
        <w:spacing w:before="120" w:after="120"/>
        <w:ind w:left="360"/>
        <w:jc w:val="both"/>
        <w:rPr>
          <w:rFonts w:ascii="Arial" w:hAnsi="Arial" w:cs="Arial"/>
          <w:bCs/>
          <w:sz w:val="22"/>
          <w:szCs w:val="22"/>
          <w:lang w:val="es-CL" w:eastAsia="es-CL"/>
        </w:rPr>
      </w:pPr>
      <w:r w:rsidRPr="00540341">
        <w:rPr>
          <w:rFonts w:ascii="Arial" w:hAnsi="Arial" w:cs="Arial"/>
          <w:bCs/>
          <w:sz w:val="22"/>
          <w:szCs w:val="22"/>
          <w:lang w:eastAsia="es-CL"/>
        </w:rPr>
        <w:t>Seguidamente,</w:t>
      </w:r>
      <w:r w:rsidRPr="00540341">
        <w:rPr>
          <w:rFonts w:ascii="Arial" w:hAnsi="Arial" w:cs="Arial"/>
          <w:b/>
          <w:bCs/>
          <w:sz w:val="22"/>
          <w:szCs w:val="22"/>
          <w:lang w:eastAsia="es-CL"/>
        </w:rPr>
        <w:t xml:space="preserve"> </w:t>
      </w:r>
      <w:r w:rsidR="00D121D2" w:rsidRPr="00540341">
        <w:rPr>
          <w:rFonts w:ascii="Arial" w:hAnsi="Arial" w:cs="Arial"/>
          <w:bCs/>
          <w:sz w:val="22"/>
          <w:szCs w:val="22"/>
          <w:lang w:eastAsia="es-CL"/>
        </w:rPr>
        <w:t>denegó</w:t>
      </w:r>
      <w:r w:rsidR="00743AE4" w:rsidRPr="00540341">
        <w:rPr>
          <w:rFonts w:ascii="Arial" w:hAnsi="Arial" w:cs="Arial"/>
          <w:bCs/>
          <w:sz w:val="22"/>
          <w:szCs w:val="22"/>
          <w:lang w:eastAsia="es-CL"/>
        </w:rPr>
        <w:t xml:space="preserve"> parcialmente la entrega de la información requerida, </w:t>
      </w:r>
      <w:r w:rsidR="00577904" w:rsidRPr="00540341">
        <w:rPr>
          <w:rFonts w:ascii="Arial" w:hAnsi="Arial" w:cs="Arial"/>
          <w:bCs/>
          <w:sz w:val="22"/>
          <w:szCs w:val="22"/>
          <w:lang w:eastAsia="es-CL"/>
        </w:rPr>
        <w:t>dado que mediante resolución N° 1505 de 2015,</w:t>
      </w:r>
      <w:r w:rsidR="007915B4" w:rsidRPr="00540341">
        <w:rPr>
          <w:rFonts w:ascii="Arial" w:hAnsi="Arial" w:cs="Arial"/>
          <w:bCs/>
          <w:sz w:val="22"/>
          <w:szCs w:val="22"/>
          <w:lang w:eastAsia="es-CL"/>
        </w:rPr>
        <w:t xml:space="preserve"> por la cual se dio respuesta a una solicitud de </w:t>
      </w:r>
      <w:r w:rsidR="007915B4" w:rsidRPr="00540341">
        <w:rPr>
          <w:rFonts w:ascii="Arial" w:hAnsi="Arial" w:cs="Arial"/>
          <w:bCs/>
          <w:sz w:val="22"/>
          <w:szCs w:val="22"/>
          <w:lang w:eastAsia="es-CL"/>
        </w:rPr>
        <w:lastRenderedPageBreak/>
        <w:t>información similar anterior,</w:t>
      </w:r>
      <w:r w:rsidR="00577904" w:rsidRPr="00540341">
        <w:rPr>
          <w:rFonts w:ascii="Arial" w:hAnsi="Arial" w:cs="Arial"/>
          <w:bCs/>
          <w:sz w:val="22"/>
          <w:szCs w:val="22"/>
          <w:lang w:eastAsia="es-CL"/>
        </w:rPr>
        <w:t xml:space="preserve"> se calificó como secreto todos los </w:t>
      </w:r>
      <w:r w:rsidR="003D298D" w:rsidRPr="00540341">
        <w:rPr>
          <w:rFonts w:ascii="Arial" w:hAnsi="Arial" w:cs="Arial"/>
          <w:bCs/>
          <w:sz w:val="22"/>
          <w:szCs w:val="22"/>
          <w:lang w:eastAsia="es-CL"/>
        </w:rPr>
        <w:t xml:space="preserve">antecedentes presentados por la Fundación </w:t>
      </w:r>
      <w:proofErr w:type="spellStart"/>
      <w:r w:rsidR="003D298D" w:rsidRPr="00540341">
        <w:rPr>
          <w:rFonts w:ascii="Arial" w:hAnsi="Arial" w:cs="Arial"/>
          <w:bCs/>
          <w:sz w:val="22"/>
          <w:szCs w:val="22"/>
          <w:lang w:eastAsia="es-CL"/>
        </w:rPr>
        <w:t>Daya</w:t>
      </w:r>
      <w:proofErr w:type="spellEnd"/>
      <w:r w:rsidR="003D298D" w:rsidRPr="00540341">
        <w:rPr>
          <w:rFonts w:ascii="Arial" w:hAnsi="Arial" w:cs="Arial"/>
          <w:bCs/>
          <w:sz w:val="22"/>
          <w:szCs w:val="22"/>
          <w:lang w:eastAsia="es-CL"/>
        </w:rPr>
        <w:t xml:space="preserve"> y la empresa </w:t>
      </w:r>
      <w:proofErr w:type="spellStart"/>
      <w:r w:rsidR="003D298D" w:rsidRPr="00540341">
        <w:rPr>
          <w:rFonts w:ascii="Arial" w:hAnsi="Arial" w:cs="Arial"/>
          <w:bCs/>
          <w:sz w:val="22"/>
          <w:szCs w:val="22"/>
          <w:lang w:eastAsia="es-CL"/>
        </w:rPr>
        <w:t>Agrofuturo</w:t>
      </w:r>
      <w:proofErr w:type="spellEnd"/>
      <w:r w:rsidR="003D298D" w:rsidRPr="00540341">
        <w:rPr>
          <w:rFonts w:ascii="Arial" w:hAnsi="Arial" w:cs="Arial"/>
          <w:bCs/>
          <w:sz w:val="22"/>
          <w:szCs w:val="22"/>
          <w:lang w:eastAsia="es-CL"/>
        </w:rPr>
        <w:t xml:space="preserve"> en sus respectivas </w:t>
      </w:r>
      <w:r w:rsidR="00162647" w:rsidRPr="00540341">
        <w:rPr>
          <w:rFonts w:ascii="Arial" w:hAnsi="Arial" w:cs="Arial"/>
          <w:bCs/>
          <w:sz w:val="22"/>
          <w:szCs w:val="22"/>
          <w:lang w:eastAsia="es-CL"/>
        </w:rPr>
        <w:t>solicitudes</w:t>
      </w:r>
      <w:r w:rsidR="003D298D" w:rsidRPr="00540341">
        <w:rPr>
          <w:rFonts w:ascii="Arial" w:hAnsi="Arial" w:cs="Arial"/>
          <w:bCs/>
          <w:sz w:val="22"/>
          <w:szCs w:val="22"/>
          <w:lang w:eastAsia="es-CL"/>
        </w:rPr>
        <w:t xml:space="preserve">, ordenándose incorporar </w:t>
      </w:r>
      <w:r w:rsidR="00162647" w:rsidRPr="00540341">
        <w:rPr>
          <w:rFonts w:ascii="Arial" w:hAnsi="Arial" w:cs="Arial"/>
          <w:bCs/>
          <w:sz w:val="22"/>
          <w:szCs w:val="22"/>
          <w:lang w:eastAsia="es-CL"/>
        </w:rPr>
        <w:t xml:space="preserve">dicha resolución </w:t>
      </w:r>
      <w:r w:rsidR="003D298D" w:rsidRPr="00540341">
        <w:rPr>
          <w:rFonts w:ascii="Arial" w:hAnsi="Arial" w:cs="Arial"/>
          <w:bCs/>
          <w:sz w:val="22"/>
          <w:szCs w:val="22"/>
          <w:lang w:eastAsia="es-CL"/>
        </w:rPr>
        <w:t>al índice de actos y documentos calificados como secretos.</w:t>
      </w:r>
      <w:r w:rsidR="00987A34" w:rsidRPr="00540341">
        <w:rPr>
          <w:rFonts w:ascii="Arial" w:hAnsi="Arial" w:cs="Arial"/>
          <w:bCs/>
          <w:sz w:val="22"/>
          <w:szCs w:val="22"/>
          <w:lang w:eastAsia="es-CL"/>
        </w:rPr>
        <w:t xml:space="preserve"> </w:t>
      </w:r>
    </w:p>
    <w:p w:rsidR="0033461F" w:rsidRPr="00540341" w:rsidRDefault="00E41209" w:rsidP="008F26E1">
      <w:pPr>
        <w:widowControl/>
        <w:suppressAutoHyphens w:val="0"/>
        <w:autoSpaceDE w:val="0"/>
        <w:autoSpaceDN w:val="0"/>
        <w:adjustRightInd w:val="0"/>
        <w:spacing w:before="120" w:after="120"/>
        <w:ind w:left="360"/>
        <w:jc w:val="both"/>
        <w:rPr>
          <w:rFonts w:ascii="Arial" w:hAnsi="Arial" w:cs="Arial"/>
          <w:bCs/>
          <w:sz w:val="22"/>
          <w:szCs w:val="22"/>
          <w:lang w:val="es-CL" w:eastAsia="es-CL"/>
        </w:rPr>
      </w:pPr>
      <w:r w:rsidRPr="00540341">
        <w:rPr>
          <w:rFonts w:ascii="Arial" w:hAnsi="Arial" w:cs="Arial"/>
          <w:bCs/>
          <w:sz w:val="22"/>
          <w:szCs w:val="22"/>
          <w:lang w:eastAsia="es-CL"/>
        </w:rPr>
        <w:t>En este sentido, ordenó</w:t>
      </w:r>
      <w:r w:rsidR="0033461F" w:rsidRPr="00540341">
        <w:rPr>
          <w:rFonts w:ascii="Arial" w:hAnsi="Arial" w:cs="Arial"/>
          <w:bCs/>
          <w:sz w:val="22"/>
          <w:szCs w:val="22"/>
          <w:lang w:eastAsia="es-CL"/>
        </w:rPr>
        <w:t xml:space="preserve"> que</w:t>
      </w:r>
      <w:r w:rsidR="005C7D53" w:rsidRPr="00540341">
        <w:rPr>
          <w:rFonts w:ascii="Arial" w:hAnsi="Arial" w:cs="Arial"/>
          <w:bCs/>
          <w:sz w:val="22"/>
          <w:szCs w:val="22"/>
          <w:lang w:eastAsia="es-CL"/>
        </w:rPr>
        <w:t>,</w:t>
      </w:r>
      <w:r w:rsidR="0033461F" w:rsidRPr="00540341">
        <w:rPr>
          <w:rFonts w:ascii="Arial" w:hAnsi="Arial" w:cs="Arial"/>
          <w:bCs/>
          <w:sz w:val="22"/>
          <w:szCs w:val="22"/>
          <w:lang w:eastAsia="es-CL"/>
        </w:rPr>
        <w:t xml:space="preserve"> en virtud del principio de divisibilidad, </w:t>
      </w:r>
      <w:r w:rsidRPr="00540341">
        <w:rPr>
          <w:rFonts w:ascii="Arial" w:hAnsi="Arial" w:cs="Arial"/>
          <w:bCs/>
          <w:sz w:val="22"/>
          <w:szCs w:val="22"/>
          <w:lang w:eastAsia="es-CL"/>
        </w:rPr>
        <w:t>se entregara al solicitante lo siguiente:</w:t>
      </w:r>
    </w:p>
    <w:p w:rsidR="00E81C59" w:rsidRPr="00540341" w:rsidRDefault="00C06DC2"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cs="Arial"/>
          <w:bCs/>
          <w:sz w:val="22"/>
          <w:lang w:eastAsia="es-CL"/>
        </w:rPr>
        <w:t>C</w:t>
      </w:r>
      <w:r w:rsidR="007F72EF" w:rsidRPr="00540341">
        <w:rPr>
          <w:rFonts w:cs="Arial"/>
          <w:bCs/>
          <w:sz w:val="22"/>
          <w:lang w:eastAsia="es-CL"/>
        </w:rPr>
        <w:t xml:space="preserve">opia de las Resoluciones N" 2.490, de 08 de septiembre de 2014, de la </w:t>
      </w:r>
      <w:r w:rsidRPr="00540341">
        <w:rPr>
          <w:rFonts w:cs="Arial"/>
          <w:bCs/>
          <w:sz w:val="22"/>
          <w:lang w:eastAsia="es-CL"/>
        </w:rPr>
        <w:t>Dirección</w:t>
      </w:r>
      <w:r w:rsidR="007F72EF" w:rsidRPr="00540341">
        <w:rPr>
          <w:rFonts w:cs="Arial"/>
          <w:bCs/>
          <w:sz w:val="22"/>
          <w:lang w:eastAsia="es-CL"/>
        </w:rPr>
        <w:t xml:space="preserve"> Regional del Servicio </w:t>
      </w:r>
      <w:r w:rsidRPr="00540341">
        <w:rPr>
          <w:rFonts w:cs="Arial"/>
          <w:bCs/>
          <w:sz w:val="22"/>
          <w:lang w:eastAsia="es-CL"/>
        </w:rPr>
        <w:t>Agrícola</w:t>
      </w:r>
      <w:r w:rsidR="007F72EF" w:rsidRPr="00540341">
        <w:rPr>
          <w:rFonts w:cs="Arial"/>
          <w:bCs/>
          <w:sz w:val="22"/>
          <w:lang w:eastAsia="es-CL"/>
        </w:rPr>
        <w:t xml:space="preserve"> y Ganadero de la </w:t>
      </w:r>
      <w:r w:rsidRPr="00540341">
        <w:rPr>
          <w:rFonts w:cs="Arial"/>
          <w:bCs/>
          <w:sz w:val="22"/>
          <w:lang w:eastAsia="es-CL"/>
        </w:rPr>
        <w:t>Región</w:t>
      </w:r>
      <w:r w:rsidR="007F72EF" w:rsidRPr="00540341">
        <w:rPr>
          <w:rFonts w:cs="Arial"/>
          <w:bCs/>
          <w:sz w:val="22"/>
          <w:lang w:eastAsia="es-CL"/>
        </w:rPr>
        <w:t xml:space="preserve"> Metropolitana</w:t>
      </w:r>
      <w:r w:rsidR="00431D1C" w:rsidRPr="00540341">
        <w:rPr>
          <w:rFonts w:cs="Arial"/>
          <w:bCs/>
          <w:sz w:val="22"/>
          <w:lang w:eastAsia="es-CL"/>
        </w:rPr>
        <w:t xml:space="preserve">, y </w:t>
      </w:r>
      <w:r w:rsidR="00102788" w:rsidRPr="00540341">
        <w:rPr>
          <w:rFonts w:cs="Arial"/>
          <w:bCs/>
          <w:sz w:val="22"/>
          <w:lang w:eastAsia="es-CL"/>
        </w:rPr>
        <w:t>N°</w:t>
      </w:r>
      <w:r w:rsidR="007F72EF" w:rsidRPr="00540341">
        <w:rPr>
          <w:rFonts w:cs="Arial"/>
          <w:bCs/>
          <w:sz w:val="22"/>
          <w:lang w:eastAsia="es-CL"/>
        </w:rPr>
        <w:t xml:space="preserve"> 17, de 07 de</w:t>
      </w:r>
      <w:r w:rsidR="003D4DDB" w:rsidRPr="00540341">
        <w:rPr>
          <w:rFonts w:cs="Arial"/>
          <w:bCs/>
          <w:sz w:val="22"/>
          <w:lang w:eastAsia="es-CL"/>
        </w:rPr>
        <w:t xml:space="preserve"> </w:t>
      </w:r>
      <w:r w:rsidR="007F72EF" w:rsidRPr="00540341">
        <w:rPr>
          <w:rFonts w:cs="Arial"/>
          <w:bCs/>
          <w:sz w:val="22"/>
          <w:lang w:eastAsia="es-CL"/>
        </w:rPr>
        <w:t xml:space="preserve">enero de 2015, de la </w:t>
      </w:r>
      <w:r w:rsidR="00102788" w:rsidRPr="00540341">
        <w:rPr>
          <w:rFonts w:cs="Arial"/>
          <w:bCs/>
          <w:sz w:val="22"/>
          <w:lang w:eastAsia="es-CL"/>
        </w:rPr>
        <w:t>Dirección</w:t>
      </w:r>
      <w:r w:rsidR="007F72EF" w:rsidRPr="00540341">
        <w:rPr>
          <w:rFonts w:cs="Arial"/>
          <w:bCs/>
          <w:sz w:val="22"/>
          <w:lang w:eastAsia="es-CL"/>
        </w:rPr>
        <w:t xml:space="preserve"> Regional del Servicio </w:t>
      </w:r>
      <w:r w:rsidR="00102788" w:rsidRPr="00540341">
        <w:rPr>
          <w:rFonts w:cs="Arial"/>
          <w:bCs/>
          <w:sz w:val="22"/>
          <w:lang w:eastAsia="es-CL"/>
        </w:rPr>
        <w:t>Agrícola</w:t>
      </w:r>
      <w:r w:rsidR="007F72EF" w:rsidRPr="00540341">
        <w:rPr>
          <w:rFonts w:cs="Arial"/>
          <w:bCs/>
          <w:sz w:val="22"/>
          <w:lang w:eastAsia="es-CL"/>
        </w:rPr>
        <w:t xml:space="preserve"> y Ganadero de la </w:t>
      </w:r>
      <w:r w:rsidR="00102788" w:rsidRPr="00540341">
        <w:rPr>
          <w:rFonts w:cs="Arial"/>
          <w:bCs/>
          <w:sz w:val="22"/>
          <w:lang w:eastAsia="es-CL"/>
        </w:rPr>
        <w:t>Región del Bio Bí</w:t>
      </w:r>
      <w:r w:rsidR="007F72EF" w:rsidRPr="00540341">
        <w:rPr>
          <w:rFonts w:cs="Arial"/>
          <w:bCs/>
          <w:sz w:val="22"/>
          <w:lang w:eastAsia="es-CL"/>
        </w:rPr>
        <w:t xml:space="preserve">o, que autorizaron, respectivamente, a la </w:t>
      </w:r>
      <w:r w:rsidR="00251540" w:rsidRPr="00540341">
        <w:rPr>
          <w:rFonts w:cs="Arial"/>
          <w:bCs/>
          <w:sz w:val="22"/>
          <w:lang w:eastAsia="es-CL"/>
        </w:rPr>
        <w:t>Fundación</w:t>
      </w:r>
      <w:r w:rsidR="007F72EF" w:rsidRPr="00540341">
        <w:rPr>
          <w:rFonts w:cs="Arial"/>
          <w:bCs/>
          <w:sz w:val="22"/>
          <w:lang w:eastAsia="es-CL"/>
        </w:rPr>
        <w:t xml:space="preserve"> Daya y a la Sociedad de Inversiones </w:t>
      </w:r>
      <w:r w:rsidR="00251540" w:rsidRPr="00540341">
        <w:rPr>
          <w:rFonts w:cs="Arial"/>
          <w:bCs/>
          <w:sz w:val="22"/>
          <w:lang w:eastAsia="es-CL"/>
        </w:rPr>
        <w:t>Agrícola</w:t>
      </w:r>
      <w:r w:rsidR="007F72EF" w:rsidRPr="00540341">
        <w:rPr>
          <w:rFonts w:cs="Arial"/>
          <w:bCs/>
          <w:sz w:val="22"/>
          <w:lang w:eastAsia="es-CL"/>
        </w:rPr>
        <w:t xml:space="preserve"> y Forestal Agrofuturo Limitada la siembra, </w:t>
      </w:r>
      <w:r w:rsidR="00102788" w:rsidRPr="00540341">
        <w:rPr>
          <w:rFonts w:cs="Arial"/>
          <w:bCs/>
          <w:sz w:val="22"/>
          <w:lang w:eastAsia="es-CL"/>
        </w:rPr>
        <w:t>plantación</w:t>
      </w:r>
      <w:r w:rsidR="007F72EF" w:rsidRPr="00540341">
        <w:rPr>
          <w:rFonts w:cs="Arial"/>
          <w:bCs/>
          <w:sz w:val="22"/>
          <w:lang w:eastAsia="es-CL"/>
        </w:rPr>
        <w:t>, cultivo y cosecha d</w:t>
      </w:r>
      <w:r w:rsidRPr="00540341">
        <w:rPr>
          <w:rFonts w:cs="Arial"/>
          <w:bCs/>
          <w:sz w:val="22"/>
          <w:lang w:eastAsia="es-CL"/>
        </w:rPr>
        <w:t>e especies del genero Cannabis</w:t>
      </w:r>
      <w:r w:rsidR="007F72EF" w:rsidRPr="00540341">
        <w:rPr>
          <w:rFonts w:cs="Arial"/>
          <w:bCs/>
          <w:sz w:val="22"/>
          <w:lang w:eastAsia="es-CL"/>
        </w:rPr>
        <w:t xml:space="preserve">. </w:t>
      </w:r>
    </w:p>
    <w:p w:rsidR="00E81C59" w:rsidRPr="00540341" w:rsidRDefault="00251540"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Oficios N° 1188, 1194 y</w:t>
      </w:r>
      <w:r w:rsidR="008A0473" w:rsidRPr="00540341">
        <w:rPr>
          <w:rFonts w:eastAsia="Times New Roman" w:cs="Arial"/>
          <w:bCs/>
          <w:sz w:val="22"/>
          <w:lang w:eastAsia="es-CL"/>
        </w:rPr>
        <w:t xml:space="preserve"> 1195, del Director Regional (TyP) del SAG de la </w:t>
      </w:r>
      <w:r w:rsidRPr="00540341">
        <w:rPr>
          <w:rFonts w:eastAsia="Times New Roman" w:cs="Arial"/>
          <w:bCs/>
          <w:sz w:val="22"/>
          <w:lang w:eastAsia="es-CL"/>
        </w:rPr>
        <w:t>Región</w:t>
      </w:r>
      <w:r w:rsidR="008A0473" w:rsidRPr="00540341">
        <w:rPr>
          <w:rFonts w:eastAsia="Times New Roman" w:cs="Arial"/>
          <w:bCs/>
          <w:sz w:val="22"/>
          <w:lang w:eastAsia="es-CL"/>
        </w:rPr>
        <w:t xml:space="preserve"> Metropolitana al</w:t>
      </w:r>
      <w:r w:rsidR="008A0473" w:rsidRPr="00540341">
        <w:rPr>
          <w:rFonts w:cs="Arial"/>
          <w:bCs/>
          <w:sz w:val="22"/>
          <w:lang w:eastAsia="es-CL"/>
        </w:rPr>
        <w:t xml:space="preserve"> </w:t>
      </w:r>
      <w:r w:rsidR="008A0473" w:rsidRPr="00540341">
        <w:rPr>
          <w:rFonts w:eastAsia="Times New Roman" w:cs="Arial"/>
          <w:bCs/>
          <w:sz w:val="22"/>
          <w:lang w:eastAsia="es-CL"/>
        </w:rPr>
        <w:t>Director del</w:t>
      </w:r>
      <w:r w:rsidRPr="00540341">
        <w:rPr>
          <w:rFonts w:eastAsia="Times New Roman" w:cs="Arial"/>
          <w:bCs/>
          <w:sz w:val="22"/>
          <w:lang w:eastAsia="es-CL"/>
        </w:rPr>
        <w:t xml:space="preserve"> </w:t>
      </w:r>
      <w:r w:rsidR="008A0473" w:rsidRPr="00540341">
        <w:rPr>
          <w:rFonts w:eastAsia="Times New Roman" w:cs="Arial"/>
          <w:bCs/>
          <w:sz w:val="22"/>
          <w:lang w:eastAsia="es-CL"/>
        </w:rPr>
        <w:t xml:space="preserve">lnstituto de Salud </w:t>
      </w:r>
      <w:r w:rsidRPr="00540341">
        <w:rPr>
          <w:rFonts w:eastAsia="Times New Roman" w:cs="Arial"/>
          <w:bCs/>
          <w:sz w:val="22"/>
          <w:lang w:eastAsia="es-CL"/>
        </w:rPr>
        <w:t>Pública</w:t>
      </w:r>
      <w:r w:rsidR="008A0473" w:rsidRPr="00540341">
        <w:rPr>
          <w:rFonts w:eastAsia="Times New Roman" w:cs="Arial"/>
          <w:bCs/>
          <w:sz w:val="22"/>
          <w:lang w:eastAsia="es-CL"/>
        </w:rPr>
        <w:t xml:space="preserve">, Directora Nacional de SENDA y SEREMI de Salud de la </w:t>
      </w:r>
      <w:r w:rsidRPr="00540341">
        <w:rPr>
          <w:rFonts w:eastAsia="Times New Roman" w:cs="Arial"/>
          <w:bCs/>
          <w:sz w:val="22"/>
          <w:lang w:eastAsia="es-CL"/>
        </w:rPr>
        <w:t>Región</w:t>
      </w:r>
      <w:r w:rsidR="008A0473" w:rsidRPr="00540341">
        <w:rPr>
          <w:rFonts w:cs="Arial"/>
          <w:bCs/>
          <w:sz w:val="22"/>
          <w:lang w:eastAsia="es-CL"/>
        </w:rPr>
        <w:t xml:space="preserve"> </w:t>
      </w:r>
      <w:r w:rsidR="008A0473" w:rsidRPr="00540341">
        <w:rPr>
          <w:rFonts w:eastAsia="Times New Roman" w:cs="Arial"/>
          <w:bCs/>
          <w:sz w:val="22"/>
          <w:lang w:eastAsia="es-CL"/>
        </w:rPr>
        <w:t>Metropolitana, respectivamente, todos de fecha 03 de julio de 2014.</w:t>
      </w:r>
    </w:p>
    <w:p w:rsidR="008A0473" w:rsidRPr="00540341" w:rsidRDefault="008A0473"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Oficio N" 1204, del Director Region</w:t>
      </w:r>
      <w:r w:rsidR="00BA27E2" w:rsidRPr="00540341">
        <w:rPr>
          <w:rFonts w:eastAsia="Times New Roman" w:cs="Arial"/>
          <w:bCs/>
          <w:sz w:val="22"/>
          <w:lang w:eastAsia="es-CL"/>
        </w:rPr>
        <w:t>al (TyP) del SAG al Director Naci</w:t>
      </w:r>
      <w:r w:rsidRPr="00540341">
        <w:rPr>
          <w:rFonts w:eastAsia="Times New Roman" w:cs="Arial"/>
          <w:bCs/>
          <w:sz w:val="22"/>
          <w:lang w:eastAsia="es-CL"/>
        </w:rPr>
        <w:t xml:space="preserve">onal del Servicio </w:t>
      </w:r>
      <w:r w:rsidR="00251540" w:rsidRPr="00540341">
        <w:rPr>
          <w:rFonts w:eastAsia="Times New Roman" w:cs="Arial"/>
          <w:bCs/>
          <w:sz w:val="22"/>
          <w:lang w:eastAsia="es-CL"/>
        </w:rPr>
        <w:t>Agrícola</w:t>
      </w:r>
      <w:r w:rsidRPr="00540341">
        <w:rPr>
          <w:rFonts w:eastAsia="Times New Roman" w:cs="Arial"/>
          <w:bCs/>
          <w:sz w:val="22"/>
          <w:lang w:eastAsia="es-CL"/>
        </w:rPr>
        <w:t xml:space="preserve"> y</w:t>
      </w:r>
      <w:r w:rsidRPr="00540341">
        <w:rPr>
          <w:rFonts w:cs="Arial"/>
          <w:bCs/>
          <w:sz w:val="22"/>
          <w:lang w:eastAsia="es-CL"/>
        </w:rPr>
        <w:t xml:space="preserve"> </w:t>
      </w:r>
      <w:r w:rsidRPr="00540341">
        <w:rPr>
          <w:rFonts w:eastAsia="Times New Roman" w:cs="Arial"/>
          <w:bCs/>
          <w:sz w:val="22"/>
          <w:lang w:eastAsia="es-CL"/>
        </w:rPr>
        <w:t>Ganadero, de fecha 04 de julio de 2014.</w:t>
      </w:r>
    </w:p>
    <w:p w:rsidR="008A0473" w:rsidRPr="00540341" w:rsidRDefault="008A0473"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 xml:space="preserve">Ordinario N" 1.353, de la Directora Nacional SENDA al Director Regional (TyP) SAG, </w:t>
      </w:r>
      <w:r w:rsidR="00251540" w:rsidRPr="00540341">
        <w:rPr>
          <w:rFonts w:eastAsia="Times New Roman" w:cs="Arial"/>
          <w:bCs/>
          <w:sz w:val="22"/>
          <w:lang w:eastAsia="es-CL"/>
        </w:rPr>
        <w:t>Región</w:t>
      </w:r>
      <w:r w:rsidRPr="00540341">
        <w:rPr>
          <w:rFonts w:cs="Arial"/>
          <w:bCs/>
          <w:sz w:val="22"/>
          <w:lang w:eastAsia="es-CL"/>
        </w:rPr>
        <w:t xml:space="preserve"> </w:t>
      </w:r>
      <w:r w:rsidRPr="00540341">
        <w:rPr>
          <w:rFonts w:eastAsia="Times New Roman" w:cs="Arial"/>
          <w:bCs/>
          <w:sz w:val="22"/>
          <w:lang w:eastAsia="es-CL"/>
        </w:rPr>
        <w:t>Metropolitana, de 22 de julio de 2014.</w:t>
      </w:r>
    </w:p>
    <w:p w:rsidR="008A0473" w:rsidRPr="00540341" w:rsidRDefault="008A0473"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 xml:space="preserve">Ordinario N" 1.200, del Director (TyP) del Instituto de Salud </w:t>
      </w:r>
      <w:r w:rsidR="00BA27E2" w:rsidRPr="00540341">
        <w:rPr>
          <w:rFonts w:eastAsia="Times New Roman" w:cs="Arial"/>
          <w:bCs/>
          <w:sz w:val="22"/>
          <w:lang w:eastAsia="es-CL"/>
        </w:rPr>
        <w:t>Pública</w:t>
      </w:r>
      <w:r w:rsidRPr="00540341">
        <w:rPr>
          <w:rFonts w:eastAsia="Times New Roman" w:cs="Arial"/>
          <w:bCs/>
          <w:sz w:val="22"/>
          <w:lang w:eastAsia="es-CL"/>
        </w:rPr>
        <w:t xml:space="preserve"> al Director Regional del SAG,</w:t>
      </w:r>
      <w:r w:rsidRPr="00540341">
        <w:rPr>
          <w:rFonts w:cs="Arial"/>
          <w:bCs/>
          <w:sz w:val="22"/>
          <w:lang w:eastAsia="es-CL"/>
        </w:rPr>
        <w:t xml:space="preserve"> </w:t>
      </w:r>
      <w:r w:rsidR="00251540" w:rsidRPr="00540341">
        <w:rPr>
          <w:rFonts w:eastAsia="Times New Roman" w:cs="Arial"/>
          <w:bCs/>
          <w:sz w:val="22"/>
          <w:lang w:eastAsia="es-CL"/>
        </w:rPr>
        <w:t>Región</w:t>
      </w:r>
      <w:r w:rsidRPr="00540341">
        <w:rPr>
          <w:rFonts w:eastAsia="Times New Roman" w:cs="Arial"/>
          <w:bCs/>
          <w:sz w:val="22"/>
          <w:lang w:eastAsia="es-CL"/>
        </w:rPr>
        <w:t xml:space="preserve"> Metropolitana, de 21 de julio de 2014.</w:t>
      </w:r>
    </w:p>
    <w:p w:rsidR="008A0473" w:rsidRPr="00540341" w:rsidRDefault="008A0473"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 xml:space="preserve">Oficio N" 4.246, de la Intendencia </w:t>
      </w:r>
      <w:r w:rsidR="00BA27E2" w:rsidRPr="00540341">
        <w:rPr>
          <w:rFonts w:eastAsia="Times New Roman" w:cs="Arial"/>
          <w:bCs/>
          <w:sz w:val="22"/>
          <w:lang w:eastAsia="es-CL"/>
        </w:rPr>
        <w:t>Región</w:t>
      </w:r>
      <w:r w:rsidRPr="00540341">
        <w:rPr>
          <w:rFonts w:eastAsia="Times New Roman" w:cs="Arial"/>
          <w:bCs/>
          <w:sz w:val="22"/>
          <w:lang w:eastAsia="es-CL"/>
        </w:rPr>
        <w:t xml:space="preserve"> Metropolitana al Director Regional (TyP) del SAG, </w:t>
      </w:r>
      <w:r w:rsidR="00BA27E2" w:rsidRPr="00540341">
        <w:rPr>
          <w:rFonts w:eastAsia="Times New Roman" w:cs="Arial"/>
          <w:bCs/>
          <w:sz w:val="22"/>
          <w:lang w:eastAsia="es-CL"/>
        </w:rPr>
        <w:t>Región</w:t>
      </w:r>
      <w:r w:rsidRPr="00540341">
        <w:rPr>
          <w:rFonts w:cs="Arial"/>
          <w:bCs/>
          <w:sz w:val="22"/>
          <w:lang w:eastAsia="es-CL"/>
        </w:rPr>
        <w:t xml:space="preserve"> </w:t>
      </w:r>
      <w:r w:rsidRPr="00540341">
        <w:rPr>
          <w:rFonts w:eastAsia="Times New Roman" w:cs="Arial"/>
          <w:bCs/>
          <w:sz w:val="22"/>
          <w:lang w:eastAsia="es-CL"/>
        </w:rPr>
        <w:t>Metropolitana, de 03 de septiembre de 2014.</w:t>
      </w:r>
    </w:p>
    <w:p w:rsidR="005C7D53" w:rsidRPr="00540341" w:rsidRDefault="00BA27E2"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Oficios N°</w:t>
      </w:r>
      <w:r w:rsidR="008A0473" w:rsidRPr="00540341">
        <w:rPr>
          <w:rFonts w:eastAsia="Times New Roman" w:cs="Arial"/>
          <w:bCs/>
          <w:sz w:val="22"/>
          <w:lang w:eastAsia="es-CL"/>
        </w:rPr>
        <w:t xml:space="preserve"> 1298, 1299 Y 1300, del Director Regional del SAG, </w:t>
      </w:r>
      <w:r w:rsidRPr="00540341">
        <w:rPr>
          <w:rFonts w:eastAsia="Times New Roman" w:cs="Arial"/>
          <w:bCs/>
          <w:sz w:val="22"/>
          <w:lang w:eastAsia="es-CL"/>
        </w:rPr>
        <w:t>Región del Bio Bí</w:t>
      </w:r>
      <w:r w:rsidR="008A0473" w:rsidRPr="00540341">
        <w:rPr>
          <w:rFonts w:eastAsia="Times New Roman" w:cs="Arial"/>
          <w:bCs/>
          <w:sz w:val="22"/>
          <w:lang w:eastAsia="es-CL"/>
        </w:rPr>
        <w:t>o, a la Directora</w:t>
      </w:r>
      <w:r w:rsidR="008A0473" w:rsidRPr="00540341">
        <w:rPr>
          <w:rFonts w:cs="Arial"/>
          <w:bCs/>
          <w:sz w:val="22"/>
          <w:lang w:eastAsia="es-CL"/>
        </w:rPr>
        <w:t xml:space="preserve"> </w:t>
      </w:r>
      <w:r w:rsidR="008A0473" w:rsidRPr="00540341">
        <w:rPr>
          <w:rFonts w:eastAsia="Times New Roman" w:cs="Arial"/>
          <w:bCs/>
          <w:sz w:val="22"/>
          <w:lang w:eastAsia="es-CL"/>
        </w:rPr>
        <w:t xml:space="preserve">Nacional de SENDA, SEREMI de Salud de la </w:t>
      </w:r>
      <w:r w:rsidRPr="00540341">
        <w:rPr>
          <w:rFonts w:eastAsia="Times New Roman" w:cs="Arial"/>
          <w:bCs/>
          <w:sz w:val="22"/>
          <w:lang w:eastAsia="es-CL"/>
        </w:rPr>
        <w:t>Región del Bio Bí</w:t>
      </w:r>
      <w:r w:rsidR="008A0473" w:rsidRPr="00540341">
        <w:rPr>
          <w:rFonts w:eastAsia="Times New Roman" w:cs="Arial"/>
          <w:bCs/>
          <w:sz w:val="22"/>
          <w:lang w:eastAsia="es-CL"/>
        </w:rPr>
        <w:t>o y Director del Instituto de Salud</w:t>
      </w:r>
      <w:r w:rsidR="008A0473" w:rsidRPr="00540341">
        <w:rPr>
          <w:rFonts w:cs="Arial"/>
          <w:bCs/>
          <w:sz w:val="22"/>
          <w:lang w:eastAsia="es-CL"/>
        </w:rPr>
        <w:t xml:space="preserve"> </w:t>
      </w:r>
      <w:r w:rsidR="00251540" w:rsidRPr="00540341">
        <w:rPr>
          <w:rFonts w:eastAsia="Times New Roman" w:cs="Arial"/>
          <w:bCs/>
          <w:sz w:val="22"/>
          <w:lang w:eastAsia="es-CL"/>
        </w:rPr>
        <w:t>Pública</w:t>
      </w:r>
      <w:r w:rsidR="008A0473" w:rsidRPr="00540341">
        <w:rPr>
          <w:rFonts w:eastAsia="Times New Roman" w:cs="Arial"/>
          <w:bCs/>
          <w:sz w:val="22"/>
          <w:lang w:eastAsia="es-CL"/>
        </w:rPr>
        <w:t>, respectivamente, todos de fecha 31 de julio de 2014.</w:t>
      </w:r>
    </w:p>
    <w:p w:rsidR="008A0473" w:rsidRPr="00540341" w:rsidRDefault="008A0473"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 xml:space="preserve">Oficio N" 2215, de 04 de noviembre de 2014, del Intendente de la </w:t>
      </w:r>
      <w:r w:rsidR="00BA27E2" w:rsidRPr="00540341">
        <w:rPr>
          <w:rFonts w:eastAsia="Times New Roman" w:cs="Arial"/>
          <w:bCs/>
          <w:sz w:val="22"/>
          <w:lang w:eastAsia="es-CL"/>
        </w:rPr>
        <w:t>Región</w:t>
      </w:r>
      <w:r w:rsidRPr="00540341">
        <w:rPr>
          <w:rFonts w:eastAsia="Times New Roman" w:cs="Arial"/>
          <w:bCs/>
          <w:sz w:val="22"/>
          <w:lang w:eastAsia="es-CL"/>
        </w:rPr>
        <w:t xml:space="preserve"> del Bio B</w:t>
      </w:r>
      <w:r w:rsidR="00BA27E2" w:rsidRPr="00540341">
        <w:rPr>
          <w:rFonts w:eastAsia="Times New Roman" w:cs="Arial"/>
          <w:bCs/>
          <w:sz w:val="22"/>
          <w:lang w:eastAsia="es-CL"/>
        </w:rPr>
        <w:t>í</w:t>
      </w:r>
      <w:r w:rsidRPr="00540341">
        <w:rPr>
          <w:rFonts w:eastAsia="Times New Roman" w:cs="Arial"/>
          <w:bCs/>
          <w:sz w:val="22"/>
          <w:lang w:eastAsia="es-CL"/>
        </w:rPr>
        <w:t>o al Director</w:t>
      </w:r>
      <w:r w:rsidRPr="00540341">
        <w:rPr>
          <w:rFonts w:cs="Arial"/>
          <w:bCs/>
          <w:sz w:val="22"/>
          <w:lang w:eastAsia="es-CL"/>
        </w:rPr>
        <w:t xml:space="preserve"> </w:t>
      </w:r>
      <w:r w:rsidR="00BA27E2" w:rsidRPr="00540341">
        <w:rPr>
          <w:rFonts w:eastAsia="Times New Roman" w:cs="Arial"/>
          <w:bCs/>
          <w:sz w:val="22"/>
          <w:lang w:eastAsia="es-CL"/>
        </w:rPr>
        <w:t>Regional SAG del Bio Bí</w:t>
      </w:r>
      <w:r w:rsidRPr="00540341">
        <w:rPr>
          <w:rFonts w:eastAsia="Times New Roman" w:cs="Arial"/>
          <w:bCs/>
          <w:sz w:val="22"/>
          <w:lang w:eastAsia="es-CL"/>
        </w:rPr>
        <w:t>o.</w:t>
      </w:r>
    </w:p>
    <w:p w:rsidR="008A0473" w:rsidRPr="00540341" w:rsidRDefault="008A0473"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Oficio N" 1462, de 18 de agosto de 2014, del Director Nacional (TyP) del</w:t>
      </w:r>
      <w:r w:rsidR="00BA27E2" w:rsidRPr="00540341">
        <w:rPr>
          <w:rFonts w:eastAsia="Times New Roman" w:cs="Arial"/>
          <w:bCs/>
          <w:sz w:val="22"/>
          <w:lang w:eastAsia="es-CL"/>
        </w:rPr>
        <w:t xml:space="preserve"> </w:t>
      </w:r>
      <w:r w:rsidRPr="00540341">
        <w:rPr>
          <w:rFonts w:eastAsia="Times New Roman" w:cs="Arial"/>
          <w:bCs/>
          <w:sz w:val="22"/>
          <w:lang w:eastAsia="es-CL"/>
        </w:rPr>
        <w:t xml:space="preserve">lnstituto de Salud </w:t>
      </w:r>
      <w:r w:rsidRPr="00540341">
        <w:rPr>
          <w:rFonts w:cs="Arial"/>
          <w:bCs/>
          <w:sz w:val="22"/>
          <w:lang w:eastAsia="es-CL"/>
        </w:rPr>
        <w:t>Pública</w:t>
      </w:r>
      <w:r w:rsidRPr="00540341">
        <w:rPr>
          <w:rFonts w:eastAsia="Times New Roman" w:cs="Arial"/>
          <w:bCs/>
          <w:sz w:val="22"/>
          <w:lang w:eastAsia="es-CL"/>
        </w:rPr>
        <w:t xml:space="preserve"> al</w:t>
      </w:r>
      <w:r w:rsidRPr="00540341">
        <w:rPr>
          <w:rFonts w:cs="Arial"/>
          <w:bCs/>
          <w:sz w:val="22"/>
          <w:lang w:eastAsia="es-CL"/>
        </w:rPr>
        <w:t xml:space="preserve"> </w:t>
      </w:r>
      <w:r w:rsidRPr="00540341">
        <w:rPr>
          <w:rFonts w:eastAsia="Times New Roman" w:cs="Arial"/>
          <w:bCs/>
          <w:sz w:val="22"/>
          <w:lang w:eastAsia="es-CL"/>
        </w:rPr>
        <w:t xml:space="preserve">Director Regional del SAG, </w:t>
      </w:r>
      <w:r w:rsidR="00BA27E2" w:rsidRPr="00540341">
        <w:rPr>
          <w:rFonts w:eastAsia="Times New Roman" w:cs="Arial"/>
          <w:bCs/>
          <w:sz w:val="22"/>
          <w:lang w:eastAsia="es-CL"/>
        </w:rPr>
        <w:t>Región</w:t>
      </w:r>
      <w:r w:rsidRPr="00540341">
        <w:rPr>
          <w:rFonts w:eastAsia="Times New Roman" w:cs="Arial"/>
          <w:bCs/>
          <w:sz w:val="22"/>
          <w:lang w:eastAsia="es-CL"/>
        </w:rPr>
        <w:t xml:space="preserve"> del Bio Bio.</w:t>
      </w:r>
    </w:p>
    <w:p w:rsidR="008A0473" w:rsidRPr="00540341" w:rsidRDefault="0025721B"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Ofici</w:t>
      </w:r>
      <w:r w:rsidR="008A0473" w:rsidRPr="00540341">
        <w:rPr>
          <w:rFonts w:eastAsia="Times New Roman" w:cs="Arial"/>
          <w:bCs/>
          <w:sz w:val="22"/>
          <w:lang w:eastAsia="es-CL"/>
        </w:rPr>
        <w:t>o N" 1549, de 21 de agosto de 2014, de la Directora Nacional (TyP) de SENDA al Director</w:t>
      </w:r>
      <w:r w:rsidR="008A0473" w:rsidRPr="00540341">
        <w:rPr>
          <w:rFonts w:cs="Arial"/>
          <w:bCs/>
          <w:sz w:val="22"/>
          <w:lang w:eastAsia="es-CL"/>
        </w:rPr>
        <w:t xml:space="preserve"> </w:t>
      </w:r>
      <w:r w:rsidR="008A0473" w:rsidRPr="00540341">
        <w:rPr>
          <w:rFonts w:eastAsia="Times New Roman" w:cs="Arial"/>
          <w:bCs/>
          <w:sz w:val="22"/>
          <w:lang w:eastAsia="es-CL"/>
        </w:rPr>
        <w:t xml:space="preserve">Regional del SAG, </w:t>
      </w:r>
      <w:r w:rsidRPr="00540341">
        <w:rPr>
          <w:rFonts w:eastAsia="Times New Roman" w:cs="Arial"/>
          <w:bCs/>
          <w:sz w:val="22"/>
          <w:lang w:eastAsia="es-CL"/>
        </w:rPr>
        <w:t>Región del Bio Bí</w:t>
      </w:r>
      <w:r w:rsidR="008A0473" w:rsidRPr="00540341">
        <w:rPr>
          <w:rFonts w:eastAsia="Times New Roman" w:cs="Arial"/>
          <w:bCs/>
          <w:sz w:val="22"/>
          <w:lang w:eastAsia="es-CL"/>
        </w:rPr>
        <w:t>o.</w:t>
      </w:r>
    </w:p>
    <w:p w:rsidR="008A0473" w:rsidRPr="00540341" w:rsidRDefault="008A0473" w:rsidP="008F26E1">
      <w:pPr>
        <w:pStyle w:val="Prrafodelista"/>
        <w:numPr>
          <w:ilvl w:val="1"/>
          <w:numId w:val="1"/>
        </w:numPr>
        <w:autoSpaceDE w:val="0"/>
        <w:autoSpaceDN w:val="0"/>
        <w:adjustRightInd w:val="0"/>
        <w:spacing w:before="120" w:after="120" w:line="240" w:lineRule="auto"/>
        <w:jc w:val="both"/>
        <w:rPr>
          <w:rFonts w:cs="Arial"/>
          <w:bCs/>
          <w:sz w:val="22"/>
          <w:lang w:eastAsia="es-CL"/>
        </w:rPr>
      </w:pPr>
      <w:r w:rsidRPr="00540341">
        <w:rPr>
          <w:rFonts w:eastAsia="Times New Roman" w:cs="Arial"/>
          <w:bCs/>
          <w:sz w:val="22"/>
          <w:lang w:eastAsia="es-CL"/>
        </w:rPr>
        <w:t xml:space="preserve">i) Oficio N" 3510, de 18 de noviembre de 2014, </w:t>
      </w:r>
      <w:r w:rsidR="0025721B" w:rsidRPr="00540341">
        <w:rPr>
          <w:rFonts w:eastAsia="Times New Roman" w:cs="Arial"/>
          <w:bCs/>
          <w:sz w:val="22"/>
          <w:lang w:eastAsia="es-CL"/>
        </w:rPr>
        <w:t>del SEREMI de Salud de la Región del Bio Bí</w:t>
      </w:r>
      <w:r w:rsidRPr="00540341">
        <w:rPr>
          <w:rFonts w:eastAsia="Times New Roman" w:cs="Arial"/>
          <w:bCs/>
          <w:sz w:val="22"/>
          <w:lang w:eastAsia="es-CL"/>
        </w:rPr>
        <w:t>o al</w:t>
      </w:r>
      <w:r w:rsidRPr="00540341">
        <w:rPr>
          <w:rFonts w:cs="Arial"/>
          <w:bCs/>
          <w:sz w:val="22"/>
          <w:lang w:eastAsia="es-CL"/>
        </w:rPr>
        <w:t xml:space="preserve"> </w:t>
      </w:r>
      <w:r w:rsidR="0025721B" w:rsidRPr="00540341">
        <w:rPr>
          <w:rFonts w:eastAsia="Times New Roman" w:cs="Arial"/>
          <w:bCs/>
          <w:sz w:val="22"/>
          <w:lang w:eastAsia="es-CL"/>
        </w:rPr>
        <w:t>Director Regional del SAG, Región del Bio Bí</w:t>
      </w:r>
      <w:r w:rsidRPr="00540341">
        <w:rPr>
          <w:rFonts w:eastAsia="Times New Roman" w:cs="Arial"/>
          <w:bCs/>
          <w:sz w:val="22"/>
          <w:lang w:eastAsia="es-CL"/>
        </w:rPr>
        <w:t>o.</w:t>
      </w:r>
    </w:p>
    <w:p w:rsidR="003742AA" w:rsidRPr="00540341" w:rsidRDefault="006F3438" w:rsidP="008F26E1">
      <w:pPr>
        <w:pStyle w:val="NormalWeb"/>
        <w:widowControl/>
        <w:numPr>
          <w:ilvl w:val="0"/>
          <w:numId w:val="1"/>
        </w:numPr>
        <w:suppressAutoHyphens w:val="0"/>
        <w:spacing w:before="120" w:after="120"/>
        <w:ind w:left="357" w:hanging="357"/>
        <w:jc w:val="both"/>
        <w:rPr>
          <w:rFonts w:ascii="Arial" w:hAnsi="Arial" w:cs="Arial"/>
          <w:sz w:val="22"/>
          <w:szCs w:val="22"/>
          <w:lang w:eastAsia="es-CL"/>
        </w:rPr>
      </w:pPr>
      <w:r w:rsidRPr="00540341">
        <w:rPr>
          <w:rFonts w:ascii="Arial" w:hAnsi="Arial" w:cs="Arial"/>
          <w:b/>
          <w:bCs/>
          <w:sz w:val="22"/>
          <w:szCs w:val="22"/>
          <w:lang w:eastAsia="es-CL"/>
        </w:rPr>
        <w:t>AMPARO:</w:t>
      </w:r>
      <w:r w:rsidRPr="00540341">
        <w:rPr>
          <w:rFonts w:ascii="Arial" w:hAnsi="Arial" w:cs="Arial"/>
          <w:sz w:val="22"/>
          <w:szCs w:val="22"/>
          <w:lang w:eastAsia="es-CL"/>
        </w:rPr>
        <w:t xml:space="preserve"> </w:t>
      </w:r>
      <w:r w:rsidR="00C11482" w:rsidRPr="00540341">
        <w:rPr>
          <w:rFonts w:ascii="Arial" w:hAnsi="Arial" w:cs="Arial"/>
          <w:sz w:val="22"/>
          <w:szCs w:val="22"/>
          <w:lang w:eastAsia="es-CL"/>
        </w:rPr>
        <w:t>El 2</w:t>
      </w:r>
      <w:r w:rsidR="003742AA" w:rsidRPr="00540341">
        <w:rPr>
          <w:rFonts w:ascii="Arial" w:hAnsi="Arial" w:cs="Arial"/>
          <w:sz w:val="22"/>
          <w:szCs w:val="22"/>
          <w:lang w:eastAsia="es-CL"/>
        </w:rPr>
        <w:t>4</w:t>
      </w:r>
      <w:r w:rsidRPr="00540341">
        <w:rPr>
          <w:rFonts w:ascii="Arial" w:hAnsi="Arial" w:cs="Arial"/>
          <w:sz w:val="22"/>
          <w:szCs w:val="22"/>
          <w:lang w:eastAsia="es-CL"/>
        </w:rPr>
        <w:t xml:space="preserve"> de </w:t>
      </w:r>
      <w:r w:rsidR="00C11482" w:rsidRPr="00540341">
        <w:rPr>
          <w:rFonts w:ascii="Arial" w:hAnsi="Arial" w:cs="Arial"/>
          <w:sz w:val="22"/>
          <w:szCs w:val="22"/>
          <w:lang w:eastAsia="es-CL"/>
        </w:rPr>
        <w:t>juni</w:t>
      </w:r>
      <w:r w:rsidR="003A1376" w:rsidRPr="00540341">
        <w:rPr>
          <w:rFonts w:ascii="Arial" w:hAnsi="Arial" w:cs="Arial"/>
          <w:sz w:val="22"/>
          <w:szCs w:val="22"/>
          <w:lang w:eastAsia="es-CL"/>
        </w:rPr>
        <w:t>o</w:t>
      </w:r>
      <w:r w:rsidRPr="00540341">
        <w:rPr>
          <w:rFonts w:ascii="Arial" w:hAnsi="Arial" w:cs="Arial"/>
          <w:sz w:val="22"/>
          <w:szCs w:val="22"/>
          <w:lang w:eastAsia="es-CL"/>
        </w:rPr>
        <w:t xml:space="preserve"> de 2015, don </w:t>
      </w:r>
      <w:r w:rsidR="00C11482" w:rsidRPr="00540341">
        <w:rPr>
          <w:rFonts w:ascii="Arial" w:hAnsi="Arial" w:cs="Arial"/>
          <w:bCs/>
          <w:sz w:val="22"/>
          <w:szCs w:val="22"/>
          <w:lang w:val="es-CL" w:eastAsia="es-CL"/>
        </w:rPr>
        <w:t>Alejandro Riquelme Ducci</w:t>
      </w:r>
      <w:r w:rsidR="00C11482" w:rsidRPr="00540341">
        <w:rPr>
          <w:rFonts w:ascii="Arial" w:hAnsi="Arial" w:cs="Arial"/>
          <w:bCs/>
          <w:sz w:val="22"/>
          <w:szCs w:val="22"/>
          <w:lang w:eastAsia="es-CL"/>
        </w:rPr>
        <w:t xml:space="preserve"> </w:t>
      </w:r>
      <w:r w:rsidRPr="00540341">
        <w:rPr>
          <w:rFonts w:ascii="Arial" w:hAnsi="Arial" w:cs="Arial"/>
          <w:sz w:val="22"/>
          <w:szCs w:val="22"/>
          <w:lang w:eastAsia="es-CL"/>
        </w:rPr>
        <w:t xml:space="preserve">dedujo amparo a su derecho de acceso a la información en contra del señalado órgano de la Administración del Estado, fundado en </w:t>
      </w:r>
      <w:r w:rsidR="008834E7" w:rsidRPr="00540341">
        <w:rPr>
          <w:rFonts w:ascii="Arial" w:hAnsi="Arial" w:cs="Arial"/>
          <w:sz w:val="22"/>
          <w:szCs w:val="22"/>
          <w:lang w:eastAsia="es-CL"/>
        </w:rPr>
        <w:t>la respuesta negativa a la solicitud de información.</w:t>
      </w:r>
      <w:r w:rsidR="00C11482" w:rsidRPr="00540341">
        <w:rPr>
          <w:rFonts w:ascii="Arial" w:hAnsi="Arial" w:cs="Arial"/>
          <w:sz w:val="22"/>
          <w:szCs w:val="22"/>
          <w:lang w:eastAsia="es-CL"/>
        </w:rPr>
        <w:t xml:space="preserve"> Al efecto, agregó que </w:t>
      </w:r>
      <w:r w:rsidR="00282F66" w:rsidRPr="00540341">
        <w:rPr>
          <w:rFonts w:ascii="Arial" w:hAnsi="Arial" w:cs="Arial"/>
          <w:sz w:val="22"/>
          <w:szCs w:val="22"/>
          <w:lang w:eastAsia="es-CL"/>
        </w:rPr>
        <w:t>la negativa del órgano se basa</w:t>
      </w:r>
      <w:r w:rsidR="0025721B" w:rsidRPr="00540341">
        <w:rPr>
          <w:rFonts w:ascii="Arial" w:hAnsi="Arial" w:cs="Arial"/>
          <w:sz w:val="22"/>
          <w:szCs w:val="22"/>
          <w:lang w:eastAsia="es-CL"/>
        </w:rPr>
        <w:t xml:space="preserve"> únicamente</w:t>
      </w:r>
      <w:r w:rsidR="00282F66" w:rsidRPr="00540341">
        <w:rPr>
          <w:rFonts w:ascii="Arial" w:hAnsi="Arial" w:cs="Arial"/>
          <w:sz w:val="22"/>
          <w:szCs w:val="22"/>
          <w:lang w:eastAsia="es-CL"/>
        </w:rPr>
        <w:t xml:space="preserve"> en oficio N° </w:t>
      </w:r>
      <w:r w:rsidR="00282F66" w:rsidRPr="00540341">
        <w:rPr>
          <w:rFonts w:ascii="Arial" w:hAnsi="Arial" w:cs="Arial"/>
          <w:bCs/>
          <w:sz w:val="22"/>
          <w:szCs w:val="22"/>
          <w:lang w:eastAsia="es-CL"/>
        </w:rPr>
        <w:t>1505</w:t>
      </w:r>
      <w:r w:rsidR="00C43C03" w:rsidRPr="00540341">
        <w:rPr>
          <w:rFonts w:ascii="Arial" w:hAnsi="Arial" w:cs="Arial"/>
          <w:bCs/>
          <w:sz w:val="22"/>
          <w:szCs w:val="22"/>
          <w:lang w:eastAsia="es-CL"/>
        </w:rPr>
        <w:t>,</w:t>
      </w:r>
      <w:r w:rsidR="00282F66" w:rsidRPr="00540341">
        <w:rPr>
          <w:rFonts w:ascii="Arial" w:hAnsi="Arial" w:cs="Arial"/>
          <w:bCs/>
          <w:sz w:val="22"/>
          <w:szCs w:val="22"/>
          <w:lang w:eastAsia="es-CL"/>
        </w:rPr>
        <w:t xml:space="preserve"> </w:t>
      </w:r>
      <w:r w:rsidR="00C43C03" w:rsidRPr="00540341">
        <w:rPr>
          <w:rFonts w:ascii="Arial" w:hAnsi="Arial" w:cs="Arial"/>
          <w:bCs/>
          <w:sz w:val="22"/>
          <w:szCs w:val="22"/>
          <w:lang w:eastAsia="es-CL"/>
        </w:rPr>
        <w:t xml:space="preserve">de 5 de marzo </w:t>
      </w:r>
      <w:r w:rsidR="00282F66" w:rsidRPr="00540341">
        <w:rPr>
          <w:rFonts w:ascii="Arial" w:hAnsi="Arial" w:cs="Arial"/>
          <w:bCs/>
          <w:sz w:val="22"/>
          <w:szCs w:val="22"/>
          <w:lang w:eastAsia="es-CL"/>
        </w:rPr>
        <w:t>de 2015,</w:t>
      </w:r>
      <w:r w:rsidR="0025721B" w:rsidRPr="00540341">
        <w:rPr>
          <w:rFonts w:ascii="Arial" w:hAnsi="Arial" w:cs="Arial"/>
          <w:bCs/>
          <w:sz w:val="22"/>
          <w:szCs w:val="22"/>
          <w:lang w:eastAsia="es-CL"/>
        </w:rPr>
        <w:t xml:space="preserve"> </w:t>
      </w:r>
      <w:r w:rsidR="00A646D3" w:rsidRPr="00540341">
        <w:rPr>
          <w:rFonts w:ascii="Arial" w:hAnsi="Arial" w:cs="Arial"/>
          <w:bCs/>
          <w:sz w:val="22"/>
          <w:szCs w:val="22"/>
          <w:lang w:eastAsia="es-CL"/>
        </w:rPr>
        <w:t>el cual</w:t>
      </w:r>
      <w:r w:rsidR="00C43C03" w:rsidRPr="00540341">
        <w:rPr>
          <w:rFonts w:ascii="Arial" w:hAnsi="Arial" w:cs="Arial"/>
          <w:bCs/>
          <w:sz w:val="22"/>
          <w:szCs w:val="22"/>
          <w:lang w:eastAsia="es-CL"/>
        </w:rPr>
        <w:t xml:space="preserve"> constituye una</w:t>
      </w:r>
      <w:r w:rsidR="00237FB8" w:rsidRPr="00540341">
        <w:rPr>
          <w:rFonts w:ascii="Arial" w:hAnsi="Arial" w:cs="Arial"/>
          <w:bCs/>
          <w:sz w:val="22"/>
          <w:szCs w:val="22"/>
          <w:lang w:eastAsia="es-CL"/>
        </w:rPr>
        <w:t xml:space="preserve"> respuesta </w:t>
      </w:r>
      <w:r w:rsidR="00C43C03" w:rsidRPr="00540341">
        <w:rPr>
          <w:rFonts w:ascii="Arial" w:hAnsi="Arial" w:cs="Arial"/>
          <w:bCs/>
          <w:sz w:val="22"/>
          <w:szCs w:val="22"/>
          <w:lang w:eastAsia="es-CL"/>
        </w:rPr>
        <w:t xml:space="preserve">que dio </w:t>
      </w:r>
      <w:r w:rsidR="00237FB8" w:rsidRPr="00540341">
        <w:rPr>
          <w:rFonts w:ascii="Arial" w:hAnsi="Arial" w:cs="Arial"/>
          <w:bCs/>
          <w:sz w:val="22"/>
          <w:szCs w:val="22"/>
          <w:lang w:eastAsia="es-CL"/>
        </w:rPr>
        <w:t xml:space="preserve">el SAG, </w:t>
      </w:r>
      <w:r w:rsidR="00C43C03" w:rsidRPr="00540341">
        <w:rPr>
          <w:rFonts w:ascii="Arial" w:hAnsi="Arial" w:cs="Arial"/>
          <w:bCs/>
          <w:sz w:val="22"/>
          <w:szCs w:val="22"/>
          <w:lang w:eastAsia="es-CL"/>
        </w:rPr>
        <w:t>a</w:t>
      </w:r>
      <w:r w:rsidR="00EE3F2A" w:rsidRPr="00540341">
        <w:rPr>
          <w:rFonts w:ascii="Arial" w:hAnsi="Arial" w:cs="Arial"/>
          <w:bCs/>
          <w:sz w:val="22"/>
          <w:szCs w:val="22"/>
          <w:lang w:eastAsia="es-CL"/>
        </w:rPr>
        <w:t xml:space="preserve"> una </w:t>
      </w:r>
      <w:r w:rsidR="00A646D3" w:rsidRPr="00540341">
        <w:rPr>
          <w:rFonts w:ascii="Arial" w:hAnsi="Arial" w:cs="Arial"/>
          <w:bCs/>
          <w:sz w:val="22"/>
          <w:szCs w:val="22"/>
          <w:lang w:eastAsia="es-CL"/>
        </w:rPr>
        <w:t>solicitud de información</w:t>
      </w:r>
      <w:r w:rsidR="00237FB8" w:rsidRPr="00540341">
        <w:rPr>
          <w:rFonts w:ascii="Arial" w:hAnsi="Arial" w:cs="Arial"/>
          <w:bCs/>
          <w:sz w:val="22"/>
          <w:szCs w:val="22"/>
          <w:lang w:eastAsia="es-CL"/>
        </w:rPr>
        <w:t xml:space="preserve"> previa</w:t>
      </w:r>
      <w:r w:rsidR="007A0B49" w:rsidRPr="00540341">
        <w:rPr>
          <w:rFonts w:ascii="Arial" w:hAnsi="Arial" w:cs="Arial"/>
          <w:bCs/>
          <w:sz w:val="22"/>
          <w:szCs w:val="22"/>
          <w:lang w:eastAsia="es-CL"/>
        </w:rPr>
        <w:t xml:space="preserve"> que</w:t>
      </w:r>
      <w:r w:rsidR="00237FB8" w:rsidRPr="00540341">
        <w:rPr>
          <w:rFonts w:ascii="Arial" w:hAnsi="Arial" w:cs="Arial"/>
          <w:bCs/>
          <w:sz w:val="22"/>
          <w:szCs w:val="22"/>
          <w:lang w:eastAsia="es-CL"/>
        </w:rPr>
        <w:t xml:space="preserve"> hizo una tercera persona sobre </w:t>
      </w:r>
      <w:r w:rsidR="007A0B49" w:rsidRPr="00540341">
        <w:rPr>
          <w:rFonts w:ascii="Arial" w:hAnsi="Arial" w:cs="Arial"/>
          <w:bCs/>
          <w:sz w:val="22"/>
          <w:szCs w:val="22"/>
          <w:lang w:eastAsia="es-CL"/>
        </w:rPr>
        <w:t>similares</w:t>
      </w:r>
      <w:r w:rsidR="00237FB8" w:rsidRPr="00540341">
        <w:rPr>
          <w:rFonts w:ascii="Arial" w:hAnsi="Arial" w:cs="Arial"/>
          <w:bCs/>
          <w:sz w:val="22"/>
          <w:szCs w:val="22"/>
          <w:lang w:eastAsia="es-CL"/>
        </w:rPr>
        <w:t xml:space="preserve"> antecedentes</w:t>
      </w:r>
      <w:r w:rsidR="00EE3F2A" w:rsidRPr="00540341">
        <w:rPr>
          <w:rFonts w:ascii="Arial" w:hAnsi="Arial" w:cs="Arial"/>
          <w:bCs/>
          <w:sz w:val="22"/>
          <w:szCs w:val="22"/>
          <w:lang w:eastAsia="es-CL"/>
        </w:rPr>
        <w:t xml:space="preserve"> </w:t>
      </w:r>
      <w:r w:rsidR="004F5C06" w:rsidRPr="00540341">
        <w:rPr>
          <w:rFonts w:ascii="Arial" w:hAnsi="Arial" w:cs="Arial"/>
          <w:bCs/>
          <w:sz w:val="22"/>
          <w:szCs w:val="22"/>
          <w:lang w:eastAsia="es-CL"/>
        </w:rPr>
        <w:t xml:space="preserve">que son </w:t>
      </w:r>
      <w:r w:rsidR="00EE3F2A" w:rsidRPr="00540341">
        <w:rPr>
          <w:rFonts w:ascii="Arial" w:hAnsi="Arial" w:cs="Arial"/>
          <w:bCs/>
          <w:sz w:val="22"/>
          <w:szCs w:val="22"/>
          <w:lang w:eastAsia="es-CL"/>
        </w:rPr>
        <w:t>objeto del presente amparo.</w:t>
      </w:r>
      <w:r w:rsidR="00A646D3" w:rsidRPr="00540341">
        <w:rPr>
          <w:rFonts w:ascii="Arial" w:hAnsi="Arial" w:cs="Arial"/>
          <w:bCs/>
          <w:sz w:val="22"/>
          <w:szCs w:val="22"/>
          <w:lang w:eastAsia="es-CL"/>
        </w:rPr>
        <w:t xml:space="preserve"> </w:t>
      </w:r>
    </w:p>
    <w:p w:rsidR="00146BA7" w:rsidRPr="00540341" w:rsidRDefault="00775001" w:rsidP="008F26E1">
      <w:pPr>
        <w:pStyle w:val="NormalWeb"/>
        <w:numPr>
          <w:ilvl w:val="0"/>
          <w:numId w:val="31"/>
        </w:numPr>
        <w:spacing w:before="120" w:after="120"/>
        <w:ind w:left="357" w:hanging="357"/>
        <w:jc w:val="both"/>
        <w:rPr>
          <w:rFonts w:ascii="Arial" w:hAnsi="Arial" w:cs="Arial"/>
          <w:bCs/>
          <w:sz w:val="22"/>
          <w:szCs w:val="22"/>
          <w:lang w:val="es-CL" w:eastAsia="es-CL"/>
        </w:rPr>
      </w:pPr>
      <w:r w:rsidRPr="00540341">
        <w:rPr>
          <w:rFonts w:ascii="Arial" w:hAnsi="Arial" w:cs="Arial"/>
          <w:b/>
          <w:bCs/>
          <w:sz w:val="22"/>
          <w:szCs w:val="22"/>
          <w:lang w:val="es-CL" w:eastAsia="es-CL"/>
        </w:rPr>
        <w:t>DESCARGOS Y OBSERVACIONES DEL ORGANISMO</w:t>
      </w:r>
      <w:r w:rsidRPr="00540341">
        <w:rPr>
          <w:rFonts w:ascii="Arial" w:hAnsi="Arial" w:cs="Arial"/>
          <w:bCs/>
          <w:sz w:val="22"/>
          <w:szCs w:val="22"/>
          <w:lang w:val="es-CL" w:eastAsia="es-CL"/>
        </w:rPr>
        <w:t xml:space="preserve">: </w:t>
      </w:r>
      <w:r w:rsidRPr="00540341">
        <w:rPr>
          <w:rFonts w:ascii="Arial" w:hAnsi="Arial" w:cs="Arial"/>
          <w:sz w:val="22"/>
          <w:szCs w:val="22"/>
        </w:rPr>
        <w:t>El Consejo Directivo de est</w:t>
      </w:r>
      <w:r w:rsidR="00FE405F" w:rsidRPr="00540341">
        <w:rPr>
          <w:rFonts w:ascii="Arial" w:hAnsi="Arial" w:cs="Arial"/>
          <w:sz w:val="22"/>
          <w:szCs w:val="22"/>
        </w:rPr>
        <w:t>a</w:t>
      </w:r>
      <w:r w:rsidRPr="00540341">
        <w:rPr>
          <w:rFonts w:ascii="Arial" w:hAnsi="Arial" w:cs="Arial"/>
          <w:sz w:val="22"/>
          <w:szCs w:val="22"/>
        </w:rPr>
        <w:t xml:space="preserve"> Co</w:t>
      </w:r>
      <w:r w:rsidR="00FE405F" w:rsidRPr="00540341">
        <w:rPr>
          <w:rFonts w:ascii="Arial" w:hAnsi="Arial" w:cs="Arial"/>
          <w:sz w:val="22"/>
          <w:szCs w:val="22"/>
        </w:rPr>
        <w:t>rporación</w:t>
      </w:r>
      <w:r w:rsidRPr="00540341">
        <w:rPr>
          <w:rFonts w:ascii="Arial" w:hAnsi="Arial" w:cs="Arial"/>
          <w:sz w:val="22"/>
          <w:szCs w:val="22"/>
        </w:rPr>
        <w:t xml:space="preserve"> acordó admitir a tramitación este amparo, </w:t>
      </w:r>
      <w:r w:rsidR="00FE405F" w:rsidRPr="00540341">
        <w:rPr>
          <w:rFonts w:ascii="Arial" w:hAnsi="Arial" w:cs="Arial"/>
          <w:sz w:val="22"/>
          <w:szCs w:val="22"/>
        </w:rPr>
        <w:t xml:space="preserve">confiriendo traslado </w:t>
      </w:r>
      <w:r w:rsidR="00F62743" w:rsidRPr="00540341">
        <w:rPr>
          <w:rFonts w:ascii="Arial" w:hAnsi="Arial" w:cs="Arial"/>
          <w:sz w:val="22"/>
          <w:szCs w:val="22"/>
        </w:rPr>
        <w:t>a</w:t>
      </w:r>
      <w:r w:rsidR="00096962" w:rsidRPr="00540341">
        <w:rPr>
          <w:rFonts w:ascii="Arial" w:hAnsi="Arial" w:cs="Arial"/>
          <w:sz w:val="22"/>
          <w:szCs w:val="22"/>
        </w:rPr>
        <w:t xml:space="preserve">l Sr. </w:t>
      </w:r>
      <w:r w:rsidR="000A6CDF" w:rsidRPr="00540341">
        <w:rPr>
          <w:rFonts w:ascii="Arial" w:hAnsi="Arial" w:cs="Arial"/>
          <w:sz w:val="22"/>
          <w:szCs w:val="22"/>
        </w:rPr>
        <w:lastRenderedPageBreak/>
        <w:t>Director Nacional del Servicio Agrícola y Ganadero</w:t>
      </w:r>
      <w:r w:rsidR="003C7CF6" w:rsidRPr="00540341">
        <w:rPr>
          <w:rFonts w:ascii="Arial" w:hAnsi="Arial" w:cs="Arial"/>
          <w:bCs/>
          <w:sz w:val="22"/>
          <w:szCs w:val="22"/>
          <w:lang w:eastAsia="es-CL"/>
        </w:rPr>
        <w:t xml:space="preserve">, </w:t>
      </w:r>
      <w:r w:rsidRPr="00540341">
        <w:rPr>
          <w:rFonts w:ascii="Arial" w:hAnsi="Arial" w:cs="Arial"/>
          <w:sz w:val="22"/>
          <w:szCs w:val="22"/>
        </w:rPr>
        <w:t xml:space="preserve">mediante Oficio Nº </w:t>
      </w:r>
      <w:r w:rsidR="000A6CDF" w:rsidRPr="00540341">
        <w:rPr>
          <w:rFonts w:ascii="Arial" w:hAnsi="Arial" w:cs="Arial"/>
          <w:sz w:val="22"/>
          <w:szCs w:val="22"/>
        </w:rPr>
        <w:t>5225</w:t>
      </w:r>
      <w:r w:rsidR="0056279E" w:rsidRPr="00540341">
        <w:rPr>
          <w:rFonts w:ascii="Arial" w:hAnsi="Arial" w:cs="Arial"/>
          <w:sz w:val="22"/>
          <w:szCs w:val="22"/>
        </w:rPr>
        <w:t xml:space="preserve">, de </w:t>
      </w:r>
      <w:r w:rsidR="000A6CDF" w:rsidRPr="00540341">
        <w:rPr>
          <w:rFonts w:ascii="Arial" w:hAnsi="Arial" w:cs="Arial"/>
          <w:sz w:val="22"/>
          <w:szCs w:val="22"/>
        </w:rPr>
        <w:t>17</w:t>
      </w:r>
      <w:r w:rsidRPr="00540341">
        <w:rPr>
          <w:rFonts w:ascii="Arial" w:hAnsi="Arial" w:cs="Arial"/>
          <w:sz w:val="22"/>
          <w:szCs w:val="22"/>
        </w:rPr>
        <w:t xml:space="preserve"> de </w:t>
      </w:r>
      <w:r w:rsidR="009F04EB" w:rsidRPr="00540341">
        <w:rPr>
          <w:rFonts w:ascii="Arial" w:hAnsi="Arial" w:cs="Arial"/>
          <w:bCs/>
          <w:sz w:val="22"/>
          <w:szCs w:val="22"/>
          <w:lang w:val="es-CL"/>
        </w:rPr>
        <w:t>jul</w:t>
      </w:r>
      <w:r w:rsidR="000E2621" w:rsidRPr="00540341">
        <w:rPr>
          <w:rFonts w:ascii="Arial" w:hAnsi="Arial" w:cs="Arial"/>
          <w:bCs/>
          <w:sz w:val="22"/>
          <w:szCs w:val="22"/>
          <w:lang w:val="es-CL"/>
        </w:rPr>
        <w:t>io</w:t>
      </w:r>
      <w:r w:rsidR="000E2621" w:rsidRPr="00540341">
        <w:rPr>
          <w:rFonts w:ascii="Arial" w:hAnsi="Arial" w:cs="Arial"/>
          <w:sz w:val="22"/>
          <w:szCs w:val="22"/>
        </w:rPr>
        <w:t xml:space="preserve"> de 2015</w:t>
      </w:r>
      <w:r w:rsidR="00B16456" w:rsidRPr="00540341">
        <w:rPr>
          <w:rFonts w:ascii="Arial" w:hAnsi="Arial" w:cs="Arial"/>
          <w:sz w:val="22"/>
          <w:szCs w:val="22"/>
        </w:rPr>
        <w:t xml:space="preserve">, </w:t>
      </w:r>
      <w:r w:rsidR="00C13364" w:rsidRPr="00540341">
        <w:rPr>
          <w:rFonts w:ascii="Arial" w:hAnsi="Arial" w:cs="Arial"/>
          <w:sz w:val="22"/>
          <w:szCs w:val="22"/>
        </w:rPr>
        <w:t xml:space="preserve">quien </w:t>
      </w:r>
      <w:r w:rsidR="005F4D3B" w:rsidRPr="00540341">
        <w:rPr>
          <w:rFonts w:ascii="Arial" w:hAnsi="Arial" w:cs="Arial"/>
          <w:bCs/>
          <w:sz w:val="22"/>
          <w:szCs w:val="22"/>
          <w:lang w:val="es-CL" w:eastAsia="es-CL"/>
        </w:rPr>
        <w:t>Mediante Ordinario</w:t>
      </w:r>
      <w:r w:rsidR="00742AB5" w:rsidRPr="00540341">
        <w:rPr>
          <w:rFonts w:ascii="Arial" w:hAnsi="Arial" w:cs="Arial"/>
          <w:bCs/>
          <w:sz w:val="22"/>
          <w:szCs w:val="22"/>
          <w:lang w:val="es-CL" w:eastAsia="es-CL"/>
        </w:rPr>
        <w:t xml:space="preserve"> N° </w:t>
      </w:r>
      <w:r w:rsidR="009B2D0B" w:rsidRPr="00540341">
        <w:rPr>
          <w:rFonts w:ascii="Arial" w:hAnsi="Arial" w:cs="Arial"/>
          <w:bCs/>
          <w:sz w:val="22"/>
          <w:szCs w:val="22"/>
          <w:lang w:val="es-CL" w:eastAsia="es-CL"/>
        </w:rPr>
        <w:t>3883/2015</w:t>
      </w:r>
      <w:r w:rsidR="00913B20" w:rsidRPr="00540341">
        <w:rPr>
          <w:rFonts w:ascii="Arial" w:hAnsi="Arial" w:cs="Arial"/>
          <w:bCs/>
          <w:sz w:val="22"/>
          <w:szCs w:val="22"/>
          <w:lang w:val="es-CL" w:eastAsia="es-CL"/>
        </w:rPr>
        <w:t>, d</w:t>
      </w:r>
      <w:r w:rsidR="00F62743" w:rsidRPr="00540341">
        <w:rPr>
          <w:rFonts w:ascii="Arial" w:hAnsi="Arial" w:cs="Arial"/>
          <w:bCs/>
          <w:sz w:val="22"/>
          <w:szCs w:val="22"/>
          <w:lang w:val="es-CL" w:eastAsia="es-CL"/>
        </w:rPr>
        <w:t xml:space="preserve">e fecha </w:t>
      </w:r>
      <w:r w:rsidR="009B2D0B" w:rsidRPr="00540341">
        <w:rPr>
          <w:rFonts w:ascii="Arial" w:hAnsi="Arial" w:cs="Arial"/>
          <w:bCs/>
          <w:sz w:val="22"/>
          <w:szCs w:val="22"/>
          <w:lang w:val="es-CL" w:eastAsia="es-CL"/>
        </w:rPr>
        <w:t>03</w:t>
      </w:r>
      <w:r w:rsidR="00742AB5" w:rsidRPr="00540341">
        <w:rPr>
          <w:rFonts w:ascii="Arial" w:hAnsi="Arial" w:cs="Arial"/>
          <w:bCs/>
          <w:sz w:val="22"/>
          <w:szCs w:val="22"/>
          <w:lang w:val="es-CL" w:eastAsia="es-CL"/>
        </w:rPr>
        <w:t xml:space="preserve"> de </w:t>
      </w:r>
      <w:r w:rsidR="00171CA4" w:rsidRPr="00540341">
        <w:rPr>
          <w:rFonts w:ascii="Arial" w:hAnsi="Arial" w:cs="Arial"/>
          <w:sz w:val="22"/>
          <w:szCs w:val="22"/>
          <w:lang w:eastAsia="es-CL"/>
        </w:rPr>
        <w:t>agosto</w:t>
      </w:r>
      <w:r w:rsidR="00A83124" w:rsidRPr="00540341">
        <w:rPr>
          <w:rFonts w:ascii="Arial" w:hAnsi="Arial" w:cs="Arial"/>
          <w:sz w:val="22"/>
          <w:szCs w:val="22"/>
          <w:lang w:eastAsia="es-CL"/>
        </w:rPr>
        <w:t xml:space="preserve"> de 2015</w:t>
      </w:r>
      <w:r w:rsidR="00742AB5" w:rsidRPr="00540341">
        <w:rPr>
          <w:rFonts w:ascii="Arial" w:hAnsi="Arial" w:cs="Arial"/>
          <w:bCs/>
          <w:sz w:val="22"/>
          <w:szCs w:val="22"/>
          <w:lang w:val="es-CL" w:eastAsia="es-CL"/>
        </w:rPr>
        <w:t xml:space="preserve">, presentó sus descargos y observaciones, en </w:t>
      </w:r>
      <w:r w:rsidR="008F4BE3" w:rsidRPr="00540341">
        <w:rPr>
          <w:rFonts w:ascii="Arial" w:hAnsi="Arial" w:cs="Arial"/>
          <w:bCs/>
          <w:sz w:val="22"/>
          <w:szCs w:val="22"/>
          <w:lang w:val="es-CL" w:eastAsia="es-CL"/>
        </w:rPr>
        <w:t xml:space="preserve">el cual </w:t>
      </w:r>
      <w:r w:rsidR="001E73BD" w:rsidRPr="00540341">
        <w:rPr>
          <w:rFonts w:ascii="Arial" w:hAnsi="Arial" w:cs="Arial"/>
          <w:bCs/>
          <w:sz w:val="22"/>
          <w:szCs w:val="22"/>
          <w:lang w:val="es-CL" w:eastAsia="es-CL"/>
        </w:rPr>
        <w:t>señaló</w:t>
      </w:r>
      <w:r w:rsidR="0019150B" w:rsidRPr="00540341">
        <w:rPr>
          <w:rFonts w:ascii="Arial" w:hAnsi="Arial" w:cs="Arial"/>
          <w:bCs/>
          <w:sz w:val="22"/>
          <w:szCs w:val="22"/>
          <w:lang w:val="es-CL" w:eastAsia="es-CL"/>
        </w:rPr>
        <w:t xml:space="preserve"> en síntesis, </w:t>
      </w:r>
      <w:r w:rsidR="00F57CA3" w:rsidRPr="00540341">
        <w:rPr>
          <w:rFonts w:ascii="Arial" w:hAnsi="Arial" w:cs="Arial"/>
          <w:bCs/>
          <w:sz w:val="22"/>
          <w:szCs w:val="22"/>
          <w:lang w:val="es-CL" w:eastAsia="es-CL"/>
        </w:rPr>
        <w:t>lo siguiente:</w:t>
      </w:r>
    </w:p>
    <w:p w:rsidR="00EE130F" w:rsidRPr="00540341" w:rsidRDefault="007A0B49" w:rsidP="008F26E1">
      <w:pPr>
        <w:pStyle w:val="NormalWeb"/>
        <w:numPr>
          <w:ilvl w:val="1"/>
          <w:numId w:val="1"/>
        </w:numPr>
        <w:spacing w:before="120" w:after="120"/>
        <w:ind w:left="1134" w:hanging="425"/>
        <w:jc w:val="both"/>
        <w:rPr>
          <w:rFonts w:ascii="Arial" w:hAnsi="Arial" w:cs="Arial"/>
          <w:bCs/>
          <w:sz w:val="22"/>
          <w:szCs w:val="22"/>
          <w:lang w:val="es-CL" w:eastAsia="es-CL"/>
        </w:rPr>
      </w:pPr>
      <w:r w:rsidRPr="00540341">
        <w:rPr>
          <w:rFonts w:ascii="Arial" w:hAnsi="Arial" w:cs="Arial"/>
          <w:bCs/>
          <w:sz w:val="22"/>
          <w:szCs w:val="22"/>
          <w:lang w:val="es-CL" w:eastAsia="es-CL"/>
        </w:rPr>
        <w:t xml:space="preserve">Efectivamente, la negativa parcial de lo solicitado, </w:t>
      </w:r>
      <w:r w:rsidR="00F45E49" w:rsidRPr="00540341">
        <w:rPr>
          <w:rFonts w:ascii="Arial" w:hAnsi="Arial" w:cs="Arial"/>
          <w:bCs/>
          <w:sz w:val="22"/>
          <w:szCs w:val="22"/>
          <w:lang w:val="es-CL" w:eastAsia="es-CL"/>
        </w:rPr>
        <w:t>se fund</w:t>
      </w:r>
      <w:r w:rsidR="004311A1" w:rsidRPr="00540341">
        <w:rPr>
          <w:rFonts w:ascii="Arial" w:hAnsi="Arial" w:cs="Arial"/>
          <w:bCs/>
          <w:sz w:val="22"/>
          <w:szCs w:val="22"/>
          <w:lang w:val="es-CL" w:eastAsia="es-CL"/>
        </w:rPr>
        <w:t xml:space="preserve">ó en que </w:t>
      </w:r>
      <w:r w:rsidR="00CC755A" w:rsidRPr="00540341">
        <w:rPr>
          <w:rFonts w:ascii="Arial" w:hAnsi="Arial" w:cs="Arial"/>
          <w:bCs/>
          <w:sz w:val="22"/>
          <w:szCs w:val="22"/>
          <w:lang w:val="es-CL" w:eastAsia="es-CL"/>
        </w:rPr>
        <w:t xml:space="preserve">los antecedentes presentados por la Fundación Daya y la Sociedad Agrofuturo Ltda. </w:t>
      </w:r>
      <w:r w:rsidR="00DE2107" w:rsidRPr="00540341">
        <w:rPr>
          <w:rFonts w:ascii="Arial" w:hAnsi="Arial" w:cs="Arial"/>
          <w:bCs/>
          <w:sz w:val="22"/>
          <w:szCs w:val="22"/>
          <w:lang w:val="es-CL" w:eastAsia="es-CL"/>
        </w:rPr>
        <w:t>e</w:t>
      </w:r>
      <w:r w:rsidR="00CC755A" w:rsidRPr="00540341">
        <w:rPr>
          <w:rFonts w:ascii="Arial" w:hAnsi="Arial" w:cs="Arial"/>
          <w:bCs/>
          <w:sz w:val="22"/>
          <w:szCs w:val="22"/>
          <w:lang w:val="es-CL" w:eastAsia="es-CL"/>
        </w:rPr>
        <w:t>n sus respectivas solicitudes para sembrar, plantar, cultivar o cosechar especies de Cannabis, fueron declarados secretos o reservados</w:t>
      </w:r>
      <w:r w:rsidR="00ED410D" w:rsidRPr="00540341">
        <w:rPr>
          <w:rFonts w:ascii="Arial" w:hAnsi="Arial" w:cs="Arial"/>
          <w:bCs/>
          <w:sz w:val="22"/>
          <w:szCs w:val="22"/>
          <w:lang w:val="es-CL" w:eastAsia="es-CL"/>
        </w:rPr>
        <w:t xml:space="preserve">, en virtud de solicitud de acceso a información AR006P00014, de fecha 22 de enero de 2015, </w:t>
      </w:r>
      <w:r w:rsidR="003E3AD7" w:rsidRPr="00540341">
        <w:rPr>
          <w:rFonts w:ascii="Arial" w:hAnsi="Arial" w:cs="Arial"/>
          <w:bCs/>
          <w:sz w:val="22"/>
          <w:szCs w:val="22"/>
          <w:lang w:val="es-CL" w:eastAsia="es-CL"/>
        </w:rPr>
        <w:t>en que se solicitó “</w:t>
      </w:r>
      <w:r w:rsidR="003E3AD7" w:rsidRPr="00540341">
        <w:rPr>
          <w:rFonts w:ascii="Arial" w:hAnsi="Arial" w:cs="Arial"/>
          <w:bCs/>
          <w:i/>
          <w:sz w:val="22"/>
          <w:szCs w:val="22"/>
          <w:lang w:val="es-CL" w:eastAsia="es-CL"/>
        </w:rPr>
        <w:t>toda información, documentación y resoluciones relacionadas con las autorizaciones de siembra de cannabis otorgadas en el país (Fundación Daya; Agrofuturo, otras si es que hubiere)”.</w:t>
      </w:r>
      <w:r w:rsidR="00F45E49" w:rsidRPr="00540341">
        <w:rPr>
          <w:rFonts w:ascii="Arial" w:hAnsi="Arial" w:cs="Arial"/>
          <w:bCs/>
          <w:sz w:val="22"/>
          <w:szCs w:val="22"/>
          <w:lang w:val="es-CL" w:eastAsia="es-CL"/>
        </w:rPr>
        <w:t xml:space="preserve"> </w:t>
      </w:r>
      <w:r w:rsidRPr="00540341">
        <w:rPr>
          <w:rFonts w:ascii="Arial" w:hAnsi="Arial" w:cs="Arial"/>
          <w:bCs/>
          <w:sz w:val="22"/>
          <w:szCs w:val="22"/>
          <w:lang w:val="es-CL" w:eastAsia="es-CL"/>
        </w:rPr>
        <w:t xml:space="preserve"> </w:t>
      </w:r>
    </w:p>
    <w:p w:rsidR="00DE2107" w:rsidRPr="00540341" w:rsidRDefault="00DE2107" w:rsidP="008F26E1">
      <w:pPr>
        <w:pStyle w:val="NormalWeb"/>
        <w:numPr>
          <w:ilvl w:val="1"/>
          <w:numId w:val="1"/>
        </w:numPr>
        <w:spacing w:before="120" w:after="120"/>
        <w:ind w:left="1134" w:hanging="425"/>
        <w:jc w:val="both"/>
        <w:rPr>
          <w:rFonts w:ascii="Arial" w:hAnsi="Arial" w:cs="Arial"/>
          <w:bCs/>
          <w:sz w:val="22"/>
          <w:szCs w:val="22"/>
          <w:lang w:val="es-CL" w:eastAsia="es-CL"/>
        </w:rPr>
      </w:pPr>
      <w:r w:rsidRPr="00540341">
        <w:rPr>
          <w:rFonts w:ascii="Arial" w:hAnsi="Arial" w:cs="Arial"/>
          <w:bCs/>
          <w:sz w:val="22"/>
          <w:szCs w:val="22"/>
          <w:lang w:val="es-CL" w:eastAsia="es-CL"/>
        </w:rPr>
        <w:t>Con ocasión de ese requerimiento, el Servicio en cumplimiento de lo dispuesto en el artículo 20 de la ley N° 20.285, notificó respectivamente a la referida fundación y sociedad</w:t>
      </w:r>
      <w:r w:rsidR="00D57E7B" w:rsidRPr="00540341">
        <w:rPr>
          <w:rFonts w:ascii="Arial" w:hAnsi="Arial" w:cs="Arial"/>
          <w:bCs/>
          <w:sz w:val="22"/>
          <w:szCs w:val="22"/>
          <w:lang w:val="es-CL" w:eastAsia="es-CL"/>
        </w:rPr>
        <w:t xml:space="preserve">, las que se opusieron principalmente debido a que la publicidad </w:t>
      </w:r>
      <w:r w:rsidR="00674768" w:rsidRPr="00540341">
        <w:rPr>
          <w:rFonts w:ascii="Arial" w:hAnsi="Arial" w:cs="Arial"/>
          <w:bCs/>
          <w:sz w:val="22"/>
          <w:szCs w:val="22"/>
          <w:lang w:val="es-CL" w:eastAsia="es-CL"/>
        </w:rPr>
        <w:t>de lo requerido, podía afectar sus derechos de carácter comercial o económico, seguridad, y por contener procedimientos que pertenecen a la esfera de la propiedad intelectual.</w:t>
      </w:r>
    </w:p>
    <w:p w:rsidR="0031030C" w:rsidRPr="00540341" w:rsidRDefault="0007215B" w:rsidP="008F26E1">
      <w:pPr>
        <w:pStyle w:val="NormalWeb"/>
        <w:numPr>
          <w:ilvl w:val="1"/>
          <w:numId w:val="1"/>
        </w:numPr>
        <w:spacing w:before="120" w:after="120"/>
        <w:ind w:left="1134" w:hanging="425"/>
        <w:jc w:val="both"/>
        <w:rPr>
          <w:rFonts w:ascii="Arial" w:hAnsi="Arial" w:cs="Arial"/>
          <w:bCs/>
          <w:sz w:val="22"/>
          <w:szCs w:val="22"/>
          <w:lang w:val="es-CL" w:eastAsia="es-CL"/>
        </w:rPr>
      </w:pPr>
      <w:r w:rsidRPr="00540341">
        <w:rPr>
          <w:rFonts w:ascii="Arial" w:hAnsi="Arial" w:cs="Arial"/>
          <w:bCs/>
          <w:sz w:val="22"/>
          <w:szCs w:val="22"/>
          <w:lang w:val="es-CL" w:eastAsia="es-CL"/>
        </w:rPr>
        <w:t>Considerando tales oposiciones, por Resolución 1505 de 2015, se denegó parcialmente la entrega de la información, ordenándose</w:t>
      </w:r>
      <w:r w:rsidR="0031030C" w:rsidRPr="00540341">
        <w:rPr>
          <w:rFonts w:ascii="Arial" w:hAnsi="Arial" w:cs="Arial"/>
          <w:bCs/>
          <w:sz w:val="22"/>
          <w:szCs w:val="22"/>
          <w:lang w:val="es-CL" w:eastAsia="es-CL"/>
        </w:rPr>
        <w:t>, de acuerdo a la Instrucción General N° 3, incorporar dicho acto, al índice de actos y documentos calificados como secretos o reservados.</w:t>
      </w:r>
    </w:p>
    <w:p w:rsidR="00674768" w:rsidRPr="00540341" w:rsidRDefault="004E5CC9" w:rsidP="008F26E1">
      <w:pPr>
        <w:pStyle w:val="NormalWeb"/>
        <w:numPr>
          <w:ilvl w:val="1"/>
          <w:numId w:val="1"/>
        </w:numPr>
        <w:spacing w:before="120" w:after="120"/>
        <w:ind w:left="1134" w:hanging="425"/>
        <w:jc w:val="both"/>
        <w:rPr>
          <w:rFonts w:ascii="Arial" w:hAnsi="Arial" w:cs="Arial"/>
          <w:bCs/>
          <w:sz w:val="22"/>
          <w:szCs w:val="22"/>
          <w:lang w:val="es-CL" w:eastAsia="es-CL"/>
        </w:rPr>
      </w:pPr>
      <w:r w:rsidRPr="00540341">
        <w:rPr>
          <w:rFonts w:ascii="Arial" w:hAnsi="Arial" w:cs="Arial"/>
          <w:bCs/>
          <w:sz w:val="22"/>
          <w:szCs w:val="22"/>
          <w:lang w:val="es-CL" w:eastAsia="es-CL"/>
        </w:rPr>
        <w:t xml:space="preserve">En consecuencia, respecto de la solicitud de información que dio origen </w:t>
      </w:r>
      <w:r w:rsidR="00BE7A1E" w:rsidRPr="00540341">
        <w:rPr>
          <w:rFonts w:ascii="Arial" w:hAnsi="Arial" w:cs="Arial"/>
          <w:bCs/>
          <w:sz w:val="22"/>
          <w:szCs w:val="22"/>
          <w:lang w:val="es-CL" w:eastAsia="es-CL"/>
        </w:rPr>
        <w:t xml:space="preserve">al presente amparo, </w:t>
      </w:r>
      <w:r w:rsidR="00D000E7" w:rsidRPr="00540341">
        <w:rPr>
          <w:rFonts w:ascii="Arial" w:hAnsi="Arial" w:cs="Arial"/>
          <w:bCs/>
          <w:sz w:val="22"/>
          <w:szCs w:val="22"/>
          <w:lang w:val="es-CL" w:eastAsia="es-CL"/>
        </w:rPr>
        <w:t>el SAG, denegó parcialmente la información requerida, debido a que, tal como se indicó, dichos antecedentes fueron calificados como secretos o reservados</w:t>
      </w:r>
      <w:r w:rsidR="00987722" w:rsidRPr="00540341">
        <w:rPr>
          <w:rFonts w:ascii="Arial" w:hAnsi="Arial" w:cs="Arial"/>
          <w:bCs/>
          <w:sz w:val="22"/>
          <w:szCs w:val="22"/>
          <w:lang w:val="es-CL" w:eastAsia="es-CL"/>
        </w:rPr>
        <w:t xml:space="preserve"> por medio de la resolución</w:t>
      </w:r>
      <w:r w:rsidR="0007215B" w:rsidRPr="00540341">
        <w:rPr>
          <w:rFonts w:ascii="Arial" w:hAnsi="Arial" w:cs="Arial"/>
          <w:bCs/>
          <w:sz w:val="22"/>
          <w:szCs w:val="22"/>
          <w:lang w:val="es-CL" w:eastAsia="es-CL"/>
        </w:rPr>
        <w:t xml:space="preserve"> </w:t>
      </w:r>
      <w:r w:rsidR="00987722" w:rsidRPr="00540341">
        <w:rPr>
          <w:rFonts w:ascii="Arial" w:hAnsi="Arial" w:cs="Arial"/>
          <w:bCs/>
          <w:sz w:val="22"/>
          <w:szCs w:val="22"/>
          <w:lang w:val="es-CL" w:eastAsia="es-CL"/>
        </w:rPr>
        <w:t>1505.</w:t>
      </w:r>
    </w:p>
    <w:p w:rsidR="004B7E4A" w:rsidRPr="00540341" w:rsidRDefault="00DA4C9D" w:rsidP="008F26E1">
      <w:pPr>
        <w:pStyle w:val="NormalWeb"/>
        <w:numPr>
          <w:ilvl w:val="0"/>
          <w:numId w:val="36"/>
        </w:numPr>
        <w:spacing w:before="120" w:after="120"/>
        <w:jc w:val="both"/>
        <w:rPr>
          <w:rFonts w:ascii="Arial" w:hAnsi="Arial" w:cs="Arial"/>
          <w:bCs/>
          <w:sz w:val="22"/>
          <w:szCs w:val="22"/>
          <w:lang w:val="es-CL" w:eastAsia="es-CL"/>
        </w:rPr>
      </w:pPr>
      <w:r w:rsidRPr="00540341">
        <w:rPr>
          <w:rFonts w:ascii="Arial" w:hAnsi="Arial" w:cs="Arial"/>
          <w:b/>
          <w:bCs/>
          <w:sz w:val="22"/>
          <w:szCs w:val="22"/>
          <w:lang w:eastAsia="es-CL"/>
        </w:rPr>
        <w:t>DESCARGOS Y OBSERVACIONES DEL TERCERO INVOLUCRADO</w:t>
      </w:r>
      <w:r w:rsidRPr="00540341">
        <w:rPr>
          <w:rFonts w:ascii="Arial" w:hAnsi="Arial" w:cs="Arial"/>
          <w:bCs/>
          <w:sz w:val="22"/>
          <w:szCs w:val="22"/>
          <w:lang w:eastAsia="es-CL"/>
        </w:rPr>
        <w:t xml:space="preserve">: En virtud de lo previsto en los artículos 25 de la Ley de Transparencia y 47 de su Reglamento, el Consejo Directivo de </w:t>
      </w:r>
      <w:r w:rsidR="00796098" w:rsidRPr="00540341">
        <w:rPr>
          <w:rFonts w:ascii="Arial" w:hAnsi="Arial" w:cs="Arial"/>
          <w:bCs/>
          <w:sz w:val="22"/>
          <w:szCs w:val="22"/>
          <w:lang w:eastAsia="es-CL"/>
        </w:rPr>
        <w:t>esta Corporación</w:t>
      </w:r>
      <w:r w:rsidRPr="00540341">
        <w:rPr>
          <w:rFonts w:ascii="Arial" w:hAnsi="Arial" w:cs="Arial"/>
          <w:bCs/>
          <w:sz w:val="22"/>
          <w:szCs w:val="22"/>
          <w:lang w:eastAsia="es-CL"/>
        </w:rPr>
        <w:t>, mediante Oficio</w:t>
      </w:r>
      <w:r w:rsidR="00472D9B" w:rsidRPr="00540341">
        <w:rPr>
          <w:rFonts w:ascii="Arial" w:hAnsi="Arial" w:cs="Arial"/>
          <w:bCs/>
          <w:sz w:val="22"/>
          <w:szCs w:val="22"/>
          <w:lang w:eastAsia="es-CL"/>
        </w:rPr>
        <w:t>s N° 5229 y 5230</w:t>
      </w:r>
      <w:r w:rsidRPr="00540341">
        <w:rPr>
          <w:rFonts w:ascii="Arial" w:hAnsi="Arial" w:cs="Arial"/>
          <w:bCs/>
          <w:sz w:val="22"/>
          <w:szCs w:val="22"/>
          <w:lang w:eastAsia="es-CL"/>
        </w:rPr>
        <w:t xml:space="preserve">, </w:t>
      </w:r>
      <w:r w:rsidR="00472D9B" w:rsidRPr="00540341">
        <w:rPr>
          <w:rFonts w:ascii="Arial" w:hAnsi="Arial" w:cs="Arial"/>
          <w:bCs/>
          <w:sz w:val="22"/>
          <w:szCs w:val="22"/>
          <w:lang w:eastAsia="es-CL"/>
        </w:rPr>
        <w:t>ambos de 17 de jul</w:t>
      </w:r>
      <w:r w:rsidRPr="00540341">
        <w:rPr>
          <w:rFonts w:ascii="Arial" w:hAnsi="Arial" w:cs="Arial"/>
          <w:bCs/>
          <w:sz w:val="22"/>
          <w:szCs w:val="22"/>
          <w:lang w:eastAsia="es-CL"/>
        </w:rPr>
        <w:t>io de 2015,</w:t>
      </w:r>
      <w:r w:rsidR="00942B7B" w:rsidRPr="00540341">
        <w:rPr>
          <w:rFonts w:ascii="Arial" w:hAnsi="Arial" w:cs="Arial"/>
          <w:bCs/>
          <w:sz w:val="22"/>
          <w:szCs w:val="22"/>
          <w:lang w:eastAsia="es-CL"/>
        </w:rPr>
        <w:t xml:space="preserve"> respectivamente</w:t>
      </w:r>
      <w:r w:rsidRPr="00540341">
        <w:rPr>
          <w:rFonts w:ascii="Arial" w:hAnsi="Arial" w:cs="Arial"/>
          <w:bCs/>
          <w:sz w:val="22"/>
          <w:szCs w:val="22"/>
          <w:lang w:eastAsia="es-CL"/>
        </w:rPr>
        <w:t xml:space="preserve"> notificó </w:t>
      </w:r>
      <w:r w:rsidR="00AC5D8B" w:rsidRPr="00540341">
        <w:rPr>
          <w:rFonts w:ascii="Arial" w:hAnsi="Arial" w:cs="Arial"/>
          <w:bCs/>
          <w:sz w:val="22"/>
          <w:szCs w:val="22"/>
          <w:lang w:eastAsia="es-CL"/>
        </w:rPr>
        <w:t xml:space="preserve">a la Fundación </w:t>
      </w:r>
      <w:proofErr w:type="spellStart"/>
      <w:r w:rsidR="00AC5D8B" w:rsidRPr="00540341">
        <w:rPr>
          <w:rFonts w:ascii="Arial" w:hAnsi="Arial" w:cs="Arial"/>
          <w:bCs/>
          <w:sz w:val="22"/>
          <w:szCs w:val="22"/>
          <w:lang w:eastAsia="es-CL"/>
        </w:rPr>
        <w:t>Daya</w:t>
      </w:r>
      <w:proofErr w:type="spellEnd"/>
      <w:r w:rsidR="00AC5D8B" w:rsidRPr="00540341">
        <w:rPr>
          <w:rFonts w:ascii="Arial" w:hAnsi="Arial" w:cs="Arial"/>
          <w:bCs/>
          <w:sz w:val="22"/>
          <w:szCs w:val="22"/>
          <w:lang w:eastAsia="es-CL"/>
        </w:rPr>
        <w:t xml:space="preserve"> y a la Sociedad de Inversiones Agrí</w:t>
      </w:r>
      <w:r w:rsidR="004B7E4A" w:rsidRPr="00540341">
        <w:rPr>
          <w:rFonts w:ascii="Arial" w:hAnsi="Arial" w:cs="Arial"/>
          <w:bCs/>
          <w:sz w:val="22"/>
          <w:szCs w:val="22"/>
          <w:lang w:eastAsia="es-CL"/>
        </w:rPr>
        <w:t xml:space="preserve">cola y Forestal </w:t>
      </w:r>
      <w:proofErr w:type="spellStart"/>
      <w:r w:rsidR="004B7E4A" w:rsidRPr="00540341">
        <w:rPr>
          <w:rFonts w:ascii="Arial" w:hAnsi="Arial" w:cs="Arial"/>
          <w:bCs/>
          <w:sz w:val="22"/>
          <w:szCs w:val="22"/>
          <w:lang w:eastAsia="es-CL"/>
        </w:rPr>
        <w:t>Agrofuturo</w:t>
      </w:r>
      <w:proofErr w:type="spellEnd"/>
      <w:r w:rsidR="004B7E4A" w:rsidRPr="00540341">
        <w:rPr>
          <w:rFonts w:ascii="Arial" w:hAnsi="Arial" w:cs="Arial"/>
          <w:bCs/>
          <w:sz w:val="22"/>
          <w:szCs w:val="22"/>
          <w:lang w:eastAsia="es-CL"/>
        </w:rPr>
        <w:t xml:space="preserve"> </w:t>
      </w:r>
      <w:proofErr w:type="spellStart"/>
      <w:r w:rsidR="004B7E4A" w:rsidRPr="00540341">
        <w:rPr>
          <w:rFonts w:ascii="Arial" w:hAnsi="Arial" w:cs="Arial"/>
          <w:bCs/>
          <w:sz w:val="22"/>
          <w:szCs w:val="22"/>
          <w:lang w:eastAsia="es-CL"/>
        </w:rPr>
        <w:t>ltda</w:t>
      </w:r>
      <w:proofErr w:type="spellEnd"/>
      <w:r w:rsidR="004B7E4A" w:rsidRPr="00540341">
        <w:rPr>
          <w:rFonts w:ascii="Arial" w:hAnsi="Arial" w:cs="Arial"/>
          <w:bCs/>
          <w:sz w:val="22"/>
          <w:szCs w:val="22"/>
          <w:lang w:eastAsia="es-CL"/>
        </w:rPr>
        <w:t>., las que en síntesis, señalaron lo siguiente:</w:t>
      </w:r>
    </w:p>
    <w:p w:rsidR="005F72CD" w:rsidRPr="009A3CF7" w:rsidRDefault="00E6728F" w:rsidP="00C77822">
      <w:pPr>
        <w:pStyle w:val="NormalWeb"/>
        <w:numPr>
          <w:ilvl w:val="0"/>
          <w:numId w:val="39"/>
        </w:numPr>
        <w:spacing w:before="120" w:after="120"/>
        <w:ind w:left="1134" w:hanging="425"/>
        <w:jc w:val="both"/>
        <w:rPr>
          <w:rFonts w:ascii="Arial" w:hAnsi="Arial" w:cs="Arial"/>
          <w:bCs/>
          <w:sz w:val="22"/>
          <w:szCs w:val="22"/>
          <w:lang w:eastAsia="es-CL"/>
        </w:rPr>
      </w:pPr>
      <w:r w:rsidRPr="00540341">
        <w:rPr>
          <w:rFonts w:ascii="Arial" w:hAnsi="Arial" w:cs="Arial"/>
          <w:bCs/>
          <w:sz w:val="22"/>
          <w:szCs w:val="22"/>
          <w:lang w:eastAsia="es-CL"/>
        </w:rPr>
        <w:t xml:space="preserve">Forestal </w:t>
      </w:r>
      <w:proofErr w:type="spellStart"/>
      <w:r w:rsidRPr="00540341">
        <w:rPr>
          <w:rFonts w:ascii="Arial" w:hAnsi="Arial" w:cs="Arial"/>
          <w:bCs/>
          <w:sz w:val="22"/>
          <w:szCs w:val="22"/>
          <w:lang w:eastAsia="es-CL"/>
        </w:rPr>
        <w:t>Agrofuturo</w:t>
      </w:r>
      <w:proofErr w:type="spellEnd"/>
      <w:r w:rsidRPr="00540341">
        <w:rPr>
          <w:rFonts w:ascii="Arial" w:hAnsi="Arial" w:cs="Arial"/>
          <w:bCs/>
          <w:sz w:val="22"/>
          <w:szCs w:val="22"/>
          <w:lang w:eastAsia="es-CL"/>
        </w:rPr>
        <w:t xml:space="preserve"> Ltda.: </w:t>
      </w:r>
      <w:r w:rsidR="00FF206C" w:rsidRPr="00540341">
        <w:rPr>
          <w:rFonts w:ascii="Arial" w:hAnsi="Arial" w:cs="Arial"/>
          <w:bCs/>
          <w:sz w:val="22"/>
          <w:szCs w:val="22"/>
          <w:lang w:eastAsia="es-CL"/>
        </w:rPr>
        <w:t xml:space="preserve">Se opusieron a la entrega, puesto que hacer pública la información de los solicitantes, la ubicación específica del terreno y las características en cuanto a magnitudes del proyecto, evidentemente aumenta desproporcionadamente el riesgo de la seguridad de las personas implicadas y </w:t>
      </w:r>
      <w:r w:rsidR="00FF206C" w:rsidRPr="009A3CF7">
        <w:rPr>
          <w:rFonts w:ascii="Arial" w:hAnsi="Arial" w:cs="Arial"/>
          <w:bCs/>
          <w:sz w:val="22"/>
          <w:szCs w:val="22"/>
          <w:lang w:eastAsia="es-CL"/>
        </w:rPr>
        <w:t xml:space="preserve">trabajadores de </w:t>
      </w:r>
      <w:proofErr w:type="spellStart"/>
      <w:r w:rsidR="00FF206C" w:rsidRPr="009A3CF7">
        <w:rPr>
          <w:rFonts w:ascii="Arial" w:hAnsi="Arial" w:cs="Arial"/>
          <w:bCs/>
          <w:sz w:val="22"/>
          <w:szCs w:val="22"/>
          <w:lang w:eastAsia="es-CL"/>
        </w:rPr>
        <w:t>Agrofuturo</w:t>
      </w:r>
      <w:proofErr w:type="spellEnd"/>
      <w:r w:rsidR="00FF206C" w:rsidRPr="009A3CF7">
        <w:rPr>
          <w:rFonts w:ascii="Arial" w:hAnsi="Arial" w:cs="Arial"/>
          <w:bCs/>
          <w:sz w:val="22"/>
          <w:szCs w:val="22"/>
          <w:lang w:eastAsia="es-CL"/>
        </w:rPr>
        <w:t xml:space="preserve"> y del proyecto en sí.</w:t>
      </w:r>
    </w:p>
    <w:p w:rsidR="00C26592" w:rsidRPr="009A3CF7" w:rsidRDefault="005B0B7C" w:rsidP="008F26E1">
      <w:pPr>
        <w:pStyle w:val="NormalWeb"/>
        <w:spacing w:before="120" w:after="120"/>
        <w:ind w:left="1134"/>
        <w:jc w:val="both"/>
        <w:rPr>
          <w:rFonts w:ascii="Arial" w:hAnsi="Arial" w:cs="Arial"/>
          <w:bCs/>
          <w:sz w:val="22"/>
          <w:szCs w:val="22"/>
          <w:lang w:eastAsia="es-CL"/>
        </w:rPr>
      </w:pPr>
      <w:r w:rsidRPr="009A3CF7">
        <w:rPr>
          <w:rFonts w:ascii="Arial" w:hAnsi="Arial" w:cs="Arial"/>
          <w:bCs/>
          <w:sz w:val="22"/>
          <w:szCs w:val="22"/>
          <w:lang w:eastAsia="es-CL"/>
        </w:rPr>
        <w:t>En consecuen</w:t>
      </w:r>
      <w:r w:rsidR="003E4356" w:rsidRPr="009A3CF7">
        <w:rPr>
          <w:rFonts w:ascii="Arial" w:hAnsi="Arial" w:cs="Arial"/>
          <w:bCs/>
          <w:sz w:val="22"/>
          <w:szCs w:val="22"/>
          <w:lang w:eastAsia="es-CL"/>
        </w:rPr>
        <w:t>cia, se opone a la entrega por a</w:t>
      </w:r>
      <w:r w:rsidRPr="009A3CF7">
        <w:rPr>
          <w:rFonts w:ascii="Arial" w:hAnsi="Arial" w:cs="Arial"/>
          <w:bCs/>
          <w:sz w:val="22"/>
          <w:szCs w:val="22"/>
          <w:lang w:eastAsia="es-CL"/>
        </w:rPr>
        <w:t>fectar sus derechos de carácter comercial o económico, seguridad personal, esfera de la vida privada y por contener</w:t>
      </w:r>
      <w:r w:rsidR="00C26592" w:rsidRPr="009A3CF7">
        <w:rPr>
          <w:rFonts w:ascii="Arial" w:hAnsi="Arial" w:cs="Arial"/>
          <w:bCs/>
          <w:sz w:val="22"/>
          <w:szCs w:val="22"/>
          <w:lang w:eastAsia="es-CL"/>
        </w:rPr>
        <w:t xml:space="preserve"> procedimientos que pertenecen a la esfera de la propiedad intelectual.</w:t>
      </w:r>
    </w:p>
    <w:p w:rsidR="00DB10F4" w:rsidRPr="009A3CF7" w:rsidRDefault="00C26592" w:rsidP="00C77822">
      <w:pPr>
        <w:pStyle w:val="NormalWeb"/>
        <w:numPr>
          <w:ilvl w:val="0"/>
          <w:numId w:val="39"/>
        </w:numPr>
        <w:spacing w:before="120" w:after="120"/>
        <w:ind w:left="1134" w:hanging="425"/>
        <w:jc w:val="both"/>
        <w:rPr>
          <w:rFonts w:ascii="Arial" w:hAnsi="Arial" w:cs="Arial"/>
          <w:bCs/>
          <w:sz w:val="22"/>
          <w:szCs w:val="22"/>
          <w:lang w:val="es-CL" w:eastAsia="es-CL"/>
        </w:rPr>
      </w:pPr>
      <w:r w:rsidRPr="009A3CF7">
        <w:rPr>
          <w:rFonts w:ascii="Arial" w:hAnsi="Arial" w:cs="Arial"/>
          <w:bCs/>
          <w:sz w:val="22"/>
          <w:szCs w:val="22"/>
          <w:lang w:eastAsia="es-CL"/>
        </w:rPr>
        <w:t xml:space="preserve">Fundación </w:t>
      </w:r>
      <w:proofErr w:type="spellStart"/>
      <w:r w:rsidRPr="009A3CF7">
        <w:rPr>
          <w:rFonts w:ascii="Arial" w:hAnsi="Arial" w:cs="Arial"/>
          <w:bCs/>
          <w:sz w:val="22"/>
          <w:szCs w:val="22"/>
          <w:lang w:eastAsia="es-CL"/>
        </w:rPr>
        <w:t>Daya</w:t>
      </w:r>
      <w:proofErr w:type="spellEnd"/>
      <w:r w:rsidR="003E4356" w:rsidRPr="009A3CF7">
        <w:rPr>
          <w:rFonts w:ascii="Arial" w:hAnsi="Arial" w:cs="Arial"/>
          <w:bCs/>
          <w:sz w:val="22"/>
          <w:szCs w:val="22"/>
          <w:lang w:eastAsia="es-CL"/>
        </w:rPr>
        <w:t>:</w:t>
      </w:r>
      <w:r w:rsidR="00B70978" w:rsidRPr="009A3CF7">
        <w:rPr>
          <w:rFonts w:ascii="Arial" w:hAnsi="Arial" w:cs="Arial"/>
          <w:bCs/>
          <w:sz w:val="22"/>
          <w:szCs w:val="22"/>
          <w:lang w:eastAsia="es-CL"/>
        </w:rPr>
        <w:t xml:space="preserve"> </w:t>
      </w:r>
      <w:r w:rsidR="00DB10F4" w:rsidRPr="009A3CF7">
        <w:rPr>
          <w:rFonts w:ascii="Arial" w:hAnsi="Arial" w:cs="Arial"/>
          <w:bCs/>
          <w:sz w:val="22"/>
          <w:szCs w:val="22"/>
          <w:lang w:val="es-CL" w:eastAsia="es-CL"/>
        </w:rPr>
        <w:t xml:space="preserve">De conformidad al art. 21 Nºs 2, 3 y 4 de </w:t>
      </w:r>
      <w:r w:rsidR="00796098" w:rsidRPr="009A3CF7">
        <w:rPr>
          <w:rFonts w:ascii="Arial" w:hAnsi="Arial" w:cs="Arial"/>
          <w:bCs/>
          <w:sz w:val="22"/>
          <w:szCs w:val="22"/>
          <w:lang w:val="es-CL" w:eastAsia="es-CL"/>
        </w:rPr>
        <w:t>la l</w:t>
      </w:r>
      <w:r w:rsidR="00693EAB" w:rsidRPr="009A3CF7">
        <w:rPr>
          <w:rFonts w:ascii="Arial" w:hAnsi="Arial" w:cs="Arial"/>
          <w:bCs/>
          <w:sz w:val="22"/>
          <w:szCs w:val="22"/>
          <w:lang w:val="es-CL" w:eastAsia="es-CL"/>
        </w:rPr>
        <w:t xml:space="preserve">ey Nº 20.285, la publicidad </w:t>
      </w:r>
      <w:r w:rsidR="00DB10F4" w:rsidRPr="009A3CF7">
        <w:rPr>
          <w:rFonts w:ascii="Arial" w:hAnsi="Arial" w:cs="Arial"/>
          <w:bCs/>
          <w:sz w:val="22"/>
          <w:szCs w:val="22"/>
          <w:lang w:val="es-CL" w:eastAsia="es-CL"/>
        </w:rPr>
        <w:t>de la ubicación del predio en que se ha solicitado</w:t>
      </w:r>
      <w:r w:rsidR="00F93DE9" w:rsidRPr="009A3CF7">
        <w:rPr>
          <w:rFonts w:ascii="Arial" w:hAnsi="Arial" w:cs="Arial"/>
          <w:bCs/>
          <w:sz w:val="22"/>
          <w:szCs w:val="22"/>
          <w:lang w:val="es-CL" w:eastAsia="es-CL"/>
        </w:rPr>
        <w:t xml:space="preserve"> </w:t>
      </w:r>
      <w:r w:rsidR="00DB10F4" w:rsidRPr="009A3CF7">
        <w:rPr>
          <w:rFonts w:ascii="Arial" w:hAnsi="Arial" w:cs="Arial"/>
          <w:bCs/>
          <w:sz w:val="22"/>
          <w:szCs w:val="22"/>
          <w:lang w:val="es-CL" w:eastAsia="es-CL"/>
        </w:rPr>
        <w:t>autorización por la Fundación Daya para siembra, plantación, cultivo y cosecha de</w:t>
      </w:r>
      <w:r w:rsidR="00F93DE9" w:rsidRPr="009A3CF7">
        <w:rPr>
          <w:rFonts w:ascii="Arial" w:hAnsi="Arial" w:cs="Arial"/>
          <w:bCs/>
          <w:sz w:val="22"/>
          <w:szCs w:val="22"/>
          <w:lang w:val="es-CL" w:eastAsia="es-CL"/>
        </w:rPr>
        <w:t xml:space="preserve"> </w:t>
      </w:r>
      <w:r w:rsidR="00DB10F4" w:rsidRPr="009A3CF7">
        <w:rPr>
          <w:rFonts w:ascii="Arial" w:hAnsi="Arial" w:cs="Arial"/>
          <w:bCs/>
          <w:sz w:val="22"/>
          <w:szCs w:val="22"/>
          <w:lang w:val="es-CL" w:eastAsia="es-CL"/>
        </w:rPr>
        <w:t>especies de Cannabis Sativa, como planos o documentos, de características de</w:t>
      </w:r>
      <w:r w:rsidR="00F93DE9" w:rsidRPr="009A3CF7">
        <w:rPr>
          <w:rFonts w:ascii="Arial" w:hAnsi="Arial" w:cs="Arial"/>
          <w:bCs/>
          <w:sz w:val="22"/>
          <w:szCs w:val="22"/>
          <w:lang w:val="es-CL" w:eastAsia="es-CL"/>
        </w:rPr>
        <w:t xml:space="preserve"> </w:t>
      </w:r>
      <w:r w:rsidR="00DB10F4" w:rsidRPr="009A3CF7">
        <w:rPr>
          <w:rFonts w:ascii="Arial" w:hAnsi="Arial" w:cs="Arial"/>
          <w:bCs/>
          <w:sz w:val="22"/>
          <w:szCs w:val="22"/>
          <w:lang w:val="es-CL" w:eastAsia="es-CL"/>
        </w:rPr>
        <w:t xml:space="preserve">protección </w:t>
      </w:r>
      <w:r w:rsidR="00DB10F4" w:rsidRPr="009A3CF7">
        <w:rPr>
          <w:rFonts w:ascii="Arial" w:hAnsi="Arial" w:cs="Arial"/>
          <w:bCs/>
          <w:sz w:val="22"/>
          <w:szCs w:val="22"/>
          <w:lang w:val="es-CL" w:eastAsia="es-CL"/>
        </w:rPr>
        <w:lastRenderedPageBreak/>
        <w:t>del lugar, como cierre y especificaciones técnicas de éste, las fechas</w:t>
      </w:r>
      <w:r w:rsidR="00F93DE9" w:rsidRPr="009A3CF7">
        <w:rPr>
          <w:rFonts w:ascii="Arial" w:hAnsi="Arial" w:cs="Arial"/>
          <w:bCs/>
          <w:sz w:val="22"/>
          <w:szCs w:val="22"/>
          <w:lang w:val="es-CL" w:eastAsia="es-CL"/>
        </w:rPr>
        <w:t xml:space="preserve"> </w:t>
      </w:r>
      <w:r w:rsidR="00DB10F4" w:rsidRPr="009A3CF7">
        <w:rPr>
          <w:rFonts w:ascii="Arial" w:hAnsi="Arial" w:cs="Arial"/>
          <w:bCs/>
          <w:sz w:val="22"/>
          <w:szCs w:val="22"/>
          <w:lang w:val="es-CL" w:eastAsia="es-CL"/>
        </w:rPr>
        <w:t>de siembra cultivos y cosecha, de cantidad de semillas, de características técnicas</w:t>
      </w:r>
      <w:r w:rsidR="00F93DE9" w:rsidRPr="009A3CF7">
        <w:rPr>
          <w:rFonts w:ascii="Arial" w:hAnsi="Arial" w:cs="Arial"/>
          <w:bCs/>
          <w:sz w:val="22"/>
          <w:szCs w:val="22"/>
          <w:lang w:val="es-CL" w:eastAsia="es-CL"/>
        </w:rPr>
        <w:t xml:space="preserve"> </w:t>
      </w:r>
      <w:r w:rsidR="00C77822" w:rsidRPr="009A3CF7">
        <w:rPr>
          <w:rFonts w:ascii="Arial" w:hAnsi="Arial" w:cs="Arial"/>
          <w:bCs/>
          <w:sz w:val="22"/>
          <w:szCs w:val="22"/>
          <w:lang w:val="es-CL" w:eastAsia="es-CL"/>
        </w:rPr>
        <w:t>del proyecto,</w:t>
      </w:r>
      <w:r w:rsidR="00DB10F4" w:rsidRPr="009A3CF7">
        <w:rPr>
          <w:rFonts w:ascii="Arial" w:hAnsi="Arial" w:cs="Arial"/>
          <w:bCs/>
          <w:sz w:val="22"/>
          <w:szCs w:val="22"/>
          <w:lang w:val="es-CL" w:eastAsia="es-CL"/>
        </w:rPr>
        <w:t xml:space="preserve"> afectaría la seguridad en la</w:t>
      </w:r>
      <w:r w:rsidR="00F93DE9" w:rsidRPr="009A3CF7">
        <w:rPr>
          <w:rFonts w:ascii="Arial" w:hAnsi="Arial" w:cs="Arial"/>
          <w:bCs/>
          <w:sz w:val="22"/>
          <w:szCs w:val="22"/>
          <w:lang w:val="es-CL" w:eastAsia="es-CL"/>
        </w:rPr>
        <w:t xml:space="preserve"> </w:t>
      </w:r>
      <w:r w:rsidR="00DB10F4" w:rsidRPr="009A3CF7">
        <w:rPr>
          <w:rFonts w:ascii="Arial" w:hAnsi="Arial" w:cs="Arial"/>
          <w:bCs/>
          <w:sz w:val="22"/>
          <w:szCs w:val="22"/>
          <w:lang w:val="es-CL" w:eastAsia="es-CL"/>
        </w:rPr>
        <w:t>implementación del proyecto, y con ello el derecho a la salud de las personas,</w:t>
      </w:r>
      <w:r w:rsidR="00F93DE9" w:rsidRPr="009A3CF7">
        <w:rPr>
          <w:rFonts w:ascii="Arial" w:hAnsi="Arial" w:cs="Arial"/>
          <w:bCs/>
          <w:sz w:val="22"/>
          <w:szCs w:val="22"/>
          <w:lang w:val="es-CL" w:eastAsia="es-CL"/>
        </w:rPr>
        <w:t xml:space="preserve"> </w:t>
      </w:r>
      <w:r w:rsidR="00DB10F4" w:rsidRPr="009A3CF7">
        <w:rPr>
          <w:rFonts w:ascii="Arial" w:hAnsi="Arial" w:cs="Arial"/>
          <w:bCs/>
          <w:sz w:val="22"/>
          <w:szCs w:val="22"/>
          <w:lang w:val="es-CL" w:eastAsia="es-CL"/>
        </w:rPr>
        <w:t>específicamente de aquellas benefici</w:t>
      </w:r>
      <w:r w:rsidR="00693EAB" w:rsidRPr="009A3CF7">
        <w:rPr>
          <w:rFonts w:ascii="Arial" w:hAnsi="Arial" w:cs="Arial"/>
          <w:bCs/>
          <w:sz w:val="22"/>
          <w:szCs w:val="22"/>
          <w:lang w:val="es-CL" w:eastAsia="es-CL"/>
        </w:rPr>
        <w:t>arias del proyecto.</w:t>
      </w:r>
    </w:p>
    <w:p w:rsidR="00111947" w:rsidRPr="009A3CF7" w:rsidRDefault="00DB10F4" w:rsidP="008F26E1">
      <w:pPr>
        <w:pStyle w:val="NormalWeb"/>
        <w:spacing w:before="120" w:after="120"/>
        <w:ind w:left="1134"/>
        <w:jc w:val="both"/>
        <w:rPr>
          <w:rFonts w:ascii="Arial" w:hAnsi="Arial" w:cs="Arial"/>
          <w:bCs/>
          <w:sz w:val="22"/>
          <w:szCs w:val="22"/>
          <w:lang w:val="es-CL" w:eastAsia="es-CL"/>
        </w:rPr>
      </w:pPr>
      <w:r w:rsidRPr="009A3CF7">
        <w:rPr>
          <w:rFonts w:ascii="Arial" w:hAnsi="Arial" w:cs="Arial"/>
          <w:bCs/>
          <w:sz w:val="22"/>
          <w:szCs w:val="22"/>
          <w:lang w:val="es-CL" w:eastAsia="es-CL"/>
        </w:rPr>
        <w:t>De la misma forma, se afectaría el orden y la seg</w:t>
      </w:r>
      <w:r w:rsidR="00F93DE9" w:rsidRPr="009A3CF7">
        <w:rPr>
          <w:rFonts w:ascii="Arial" w:hAnsi="Arial" w:cs="Arial"/>
          <w:bCs/>
          <w:sz w:val="22"/>
          <w:szCs w:val="22"/>
          <w:lang w:val="es-CL" w:eastAsia="es-CL"/>
        </w:rPr>
        <w:t xml:space="preserve">uridad pública, pues se trata de </w:t>
      </w:r>
      <w:r w:rsidRPr="009A3CF7">
        <w:rPr>
          <w:rFonts w:ascii="Arial" w:hAnsi="Arial" w:cs="Arial"/>
          <w:bCs/>
          <w:sz w:val="22"/>
          <w:szCs w:val="22"/>
          <w:lang w:val="es-CL" w:eastAsia="es-CL"/>
        </w:rPr>
        <w:t>un predio destinado al cultivo de una sustanci</w:t>
      </w:r>
      <w:r w:rsidR="00F93DE9" w:rsidRPr="009A3CF7">
        <w:rPr>
          <w:rFonts w:ascii="Arial" w:hAnsi="Arial" w:cs="Arial"/>
          <w:bCs/>
          <w:sz w:val="22"/>
          <w:szCs w:val="22"/>
          <w:lang w:val="es-CL" w:eastAsia="es-CL"/>
        </w:rPr>
        <w:t xml:space="preserve">a que puede ser usada con fines </w:t>
      </w:r>
      <w:r w:rsidRPr="009A3CF7">
        <w:rPr>
          <w:rFonts w:ascii="Arial" w:hAnsi="Arial" w:cs="Arial"/>
          <w:bCs/>
          <w:sz w:val="22"/>
          <w:szCs w:val="22"/>
          <w:lang w:val="es-CL" w:eastAsia="es-CL"/>
        </w:rPr>
        <w:t>distintos a los propuestos por el referido programa,</w:t>
      </w:r>
      <w:r w:rsidR="00F93DE9" w:rsidRPr="009A3CF7">
        <w:rPr>
          <w:rFonts w:ascii="Arial" w:hAnsi="Arial" w:cs="Arial"/>
          <w:bCs/>
          <w:sz w:val="22"/>
          <w:szCs w:val="22"/>
          <w:lang w:val="es-CL" w:eastAsia="es-CL"/>
        </w:rPr>
        <w:t xml:space="preserve"> y publicar su ubicación afecta</w:t>
      </w:r>
      <w:r w:rsidR="00111947" w:rsidRPr="009A3CF7">
        <w:rPr>
          <w:rFonts w:ascii="Arial" w:hAnsi="Arial" w:cs="Arial"/>
          <w:bCs/>
          <w:sz w:val="22"/>
          <w:szCs w:val="22"/>
          <w:lang w:val="es-CL" w:eastAsia="es-CL"/>
        </w:rPr>
        <w:t xml:space="preserve"> </w:t>
      </w:r>
      <w:r w:rsidRPr="009A3CF7">
        <w:rPr>
          <w:rFonts w:ascii="Arial" w:hAnsi="Arial" w:cs="Arial"/>
          <w:bCs/>
          <w:sz w:val="22"/>
          <w:szCs w:val="22"/>
          <w:lang w:val="es-CL" w:eastAsia="es-CL"/>
        </w:rPr>
        <w:t>la seguridad de la plantación, con ello el orden público</w:t>
      </w:r>
      <w:r w:rsidR="00111947" w:rsidRPr="009A3CF7">
        <w:rPr>
          <w:rFonts w:ascii="Arial" w:hAnsi="Arial" w:cs="Arial"/>
          <w:bCs/>
          <w:sz w:val="22"/>
          <w:szCs w:val="22"/>
          <w:lang w:val="es-CL" w:eastAsia="es-CL"/>
        </w:rPr>
        <w:t xml:space="preserve">, inclusive el interés nacional </w:t>
      </w:r>
      <w:r w:rsidRPr="009A3CF7">
        <w:rPr>
          <w:rFonts w:ascii="Arial" w:hAnsi="Arial" w:cs="Arial"/>
          <w:bCs/>
          <w:sz w:val="22"/>
          <w:szCs w:val="22"/>
          <w:lang w:val="es-CL" w:eastAsia="es-CL"/>
        </w:rPr>
        <w:t>en la forma de salud pública, toda vez que, el normal desarrollo del proyecto</w:t>
      </w:r>
      <w:r w:rsidR="00111947" w:rsidRPr="009A3CF7">
        <w:rPr>
          <w:rFonts w:ascii="Arial" w:hAnsi="Arial" w:cs="Arial"/>
          <w:bCs/>
          <w:sz w:val="22"/>
          <w:szCs w:val="22"/>
          <w:lang w:val="es-CL" w:eastAsia="es-CL"/>
        </w:rPr>
        <w:t xml:space="preserve"> implica la investigación y promoción de terapias alternativas orientadas a aliviar</w:t>
      </w:r>
      <w:r w:rsidR="00981C1B" w:rsidRPr="009A3CF7">
        <w:rPr>
          <w:rFonts w:ascii="Arial" w:hAnsi="Arial" w:cs="Arial"/>
          <w:bCs/>
          <w:sz w:val="22"/>
          <w:szCs w:val="22"/>
          <w:lang w:val="es-CL" w:eastAsia="es-CL"/>
        </w:rPr>
        <w:t xml:space="preserve"> enfermedades </w:t>
      </w:r>
      <w:r w:rsidR="00111947" w:rsidRPr="009A3CF7">
        <w:rPr>
          <w:rFonts w:ascii="Arial" w:hAnsi="Arial" w:cs="Arial"/>
          <w:bCs/>
          <w:sz w:val="22"/>
          <w:szCs w:val="22"/>
          <w:lang w:val="es-CL" w:eastAsia="es-CL"/>
        </w:rPr>
        <w:t>con plantas medicinales,</w:t>
      </w:r>
      <w:r w:rsidR="00981C1B" w:rsidRPr="009A3CF7">
        <w:rPr>
          <w:rFonts w:ascii="Arial" w:hAnsi="Arial" w:cs="Arial"/>
          <w:bCs/>
          <w:sz w:val="22"/>
          <w:szCs w:val="22"/>
          <w:lang w:val="es-CL" w:eastAsia="es-CL"/>
        </w:rPr>
        <w:t xml:space="preserve"> fitoterapia o herbolaria.</w:t>
      </w:r>
    </w:p>
    <w:p w:rsidR="00987722" w:rsidRPr="009A3CF7" w:rsidRDefault="00111947" w:rsidP="008F26E1">
      <w:pPr>
        <w:pStyle w:val="NormalWeb"/>
        <w:spacing w:before="120" w:after="120"/>
        <w:ind w:left="1134"/>
        <w:jc w:val="both"/>
        <w:rPr>
          <w:rFonts w:ascii="Arial" w:hAnsi="Arial" w:cs="Arial"/>
          <w:bCs/>
          <w:sz w:val="22"/>
          <w:szCs w:val="22"/>
          <w:lang w:val="es-CL" w:eastAsia="es-CL"/>
        </w:rPr>
      </w:pPr>
      <w:r w:rsidRPr="009A3CF7">
        <w:rPr>
          <w:rFonts w:ascii="Arial" w:hAnsi="Arial" w:cs="Arial"/>
          <w:bCs/>
          <w:sz w:val="22"/>
          <w:szCs w:val="22"/>
          <w:lang w:val="es-CL" w:eastAsia="es-CL"/>
        </w:rPr>
        <w:t>En cuanto a la revelación de especificaciones técnicas del proyecto, éstas forman parte de la propiedad intelectual de Fundación Daya, por lo cual es objeto de reserva o secreto en conformidad con el artículo 21 Nº</w:t>
      </w:r>
      <w:r w:rsidR="00693EAB" w:rsidRPr="009A3CF7">
        <w:rPr>
          <w:rFonts w:ascii="Arial" w:hAnsi="Arial" w:cs="Arial"/>
          <w:bCs/>
          <w:sz w:val="22"/>
          <w:szCs w:val="22"/>
          <w:lang w:val="es-CL" w:eastAsia="es-CL"/>
        </w:rPr>
        <w:t xml:space="preserve"> </w:t>
      </w:r>
      <w:r w:rsidR="00796098" w:rsidRPr="009A3CF7">
        <w:rPr>
          <w:rFonts w:ascii="Arial" w:hAnsi="Arial" w:cs="Arial"/>
          <w:bCs/>
          <w:sz w:val="22"/>
          <w:szCs w:val="22"/>
          <w:lang w:val="es-CL" w:eastAsia="es-CL"/>
        </w:rPr>
        <w:t>2 de la l</w:t>
      </w:r>
      <w:r w:rsidRPr="009A3CF7">
        <w:rPr>
          <w:rFonts w:ascii="Arial" w:hAnsi="Arial" w:cs="Arial"/>
          <w:bCs/>
          <w:sz w:val="22"/>
          <w:szCs w:val="22"/>
          <w:lang w:val="es-CL" w:eastAsia="es-CL"/>
        </w:rPr>
        <w:t>ey Nº 20.285.</w:t>
      </w:r>
    </w:p>
    <w:p w:rsidR="007A0B49" w:rsidRPr="009A3CF7" w:rsidRDefault="007A0B49" w:rsidP="008F26E1">
      <w:pPr>
        <w:widowControl/>
        <w:suppressAutoHyphens w:val="0"/>
        <w:spacing w:before="120" w:after="120"/>
        <w:jc w:val="both"/>
        <w:rPr>
          <w:rFonts w:ascii="Arial" w:hAnsi="Arial" w:cs="Arial"/>
          <w:b/>
          <w:bCs/>
          <w:sz w:val="22"/>
          <w:szCs w:val="22"/>
          <w:lang w:val="es-CL" w:eastAsia="es-CL"/>
        </w:rPr>
      </w:pPr>
    </w:p>
    <w:p w:rsidR="00A46508" w:rsidRPr="009A3CF7" w:rsidRDefault="008C2D0E" w:rsidP="008F26E1">
      <w:pPr>
        <w:widowControl/>
        <w:suppressAutoHyphens w:val="0"/>
        <w:spacing w:before="120" w:after="120"/>
        <w:jc w:val="both"/>
        <w:rPr>
          <w:rFonts w:ascii="Arial" w:hAnsi="Arial" w:cs="Arial"/>
          <w:b/>
          <w:bCs/>
          <w:sz w:val="22"/>
          <w:szCs w:val="22"/>
          <w:lang w:val="es-CL" w:eastAsia="es-CL"/>
        </w:rPr>
      </w:pPr>
      <w:r w:rsidRPr="009A3CF7">
        <w:rPr>
          <w:rFonts w:ascii="Arial" w:hAnsi="Arial" w:cs="Arial"/>
          <w:b/>
          <w:bCs/>
          <w:sz w:val="22"/>
          <w:szCs w:val="22"/>
          <w:lang w:val="es-CL" w:eastAsia="es-CL"/>
        </w:rPr>
        <w:t>Y CONSIDERANDO:</w:t>
      </w:r>
    </w:p>
    <w:p w:rsidR="00D35A0F" w:rsidRPr="009A3CF7" w:rsidRDefault="005478A7" w:rsidP="008F26E1">
      <w:pPr>
        <w:pStyle w:val="Prrafodelista"/>
        <w:numPr>
          <w:ilvl w:val="0"/>
          <w:numId w:val="30"/>
        </w:numPr>
        <w:spacing w:before="120" w:after="120" w:line="240" w:lineRule="auto"/>
        <w:ind w:left="426" w:hanging="426"/>
        <w:jc w:val="both"/>
        <w:rPr>
          <w:rFonts w:cs="Arial"/>
          <w:bCs/>
          <w:sz w:val="22"/>
          <w:lang w:eastAsia="es-CL"/>
        </w:rPr>
      </w:pPr>
      <w:r w:rsidRPr="009A3CF7">
        <w:rPr>
          <w:rFonts w:cs="Arial"/>
          <w:bCs/>
          <w:sz w:val="22"/>
          <w:lang w:eastAsia="es-CL"/>
        </w:rPr>
        <w:t xml:space="preserve">Que, </w:t>
      </w:r>
      <w:r w:rsidR="003A0A55" w:rsidRPr="009A3CF7">
        <w:rPr>
          <w:rFonts w:cs="Arial"/>
          <w:bCs/>
          <w:sz w:val="22"/>
          <w:lang w:eastAsia="es-CL"/>
        </w:rPr>
        <w:t xml:space="preserve">a modo de contexto, de conformidad a los artículos 8° y 9°, de la ley N° 20.000,  que </w:t>
      </w:r>
      <w:r w:rsidR="00D35A0F" w:rsidRPr="009A3CF7">
        <w:rPr>
          <w:rFonts w:cs="Arial"/>
          <w:bCs/>
          <w:sz w:val="22"/>
          <w:lang w:eastAsia="es-CL"/>
        </w:rPr>
        <w:t>sanciona el tráfico ilícito</w:t>
      </w:r>
      <w:r w:rsidR="003A0A55" w:rsidRPr="009A3CF7">
        <w:rPr>
          <w:rFonts w:cs="Arial"/>
          <w:bCs/>
          <w:sz w:val="22"/>
          <w:lang w:eastAsia="es-CL"/>
        </w:rPr>
        <w:t xml:space="preserve"> de estupefacientes y sustancias </w:t>
      </w:r>
      <w:r w:rsidR="00D35A0F" w:rsidRPr="009A3CF7">
        <w:rPr>
          <w:rFonts w:cs="Arial"/>
          <w:bCs/>
          <w:sz w:val="22"/>
          <w:lang w:eastAsia="es-CL"/>
        </w:rPr>
        <w:t>psicotrópicas –conocido también, como ley de drogas-,</w:t>
      </w:r>
      <w:r w:rsidR="00814352" w:rsidRPr="009A3CF7">
        <w:rPr>
          <w:rFonts w:cs="Arial"/>
          <w:bCs/>
          <w:sz w:val="22"/>
          <w:lang w:eastAsia="es-CL"/>
        </w:rPr>
        <w:t xml:space="preserve"> y artículos 6° y siguientes de su reglamento respectivo, </w:t>
      </w:r>
      <w:r w:rsidR="00D35A0F" w:rsidRPr="009A3CF7">
        <w:rPr>
          <w:rFonts w:cs="Arial"/>
          <w:bCs/>
          <w:sz w:val="22"/>
          <w:lang w:eastAsia="es-CL"/>
        </w:rPr>
        <w:t xml:space="preserve"> el Servicio Agrícola y Ganadero, es el órgano facultado para autorizar </w:t>
      </w:r>
      <w:r w:rsidR="003D7A6A" w:rsidRPr="009A3CF7">
        <w:rPr>
          <w:rFonts w:cs="Arial"/>
          <w:bCs/>
          <w:sz w:val="22"/>
          <w:lang w:eastAsia="es-CL"/>
        </w:rPr>
        <w:t>la</w:t>
      </w:r>
      <w:r w:rsidR="00D35A0F" w:rsidRPr="009A3CF7">
        <w:rPr>
          <w:rFonts w:cs="Arial"/>
          <w:bCs/>
          <w:sz w:val="22"/>
          <w:lang w:eastAsia="es-CL"/>
        </w:rPr>
        <w:t xml:space="preserve"> </w:t>
      </w:r>
      <w:r w:rsidR="003D7A6A" w:rsidRPr="009A3CF7">
        <w:rPr>
          <w:rFonts w:cs="Arial"/>
          <w:bCs/>
          <w:sz w:val="22"/>
          <w:lang w:eastAsia="es-CL"/>
        </w:rPr>
        <w:t>plantación, cultivo o cosecha de</w:t>
      </w:r>
      <w:r w:rsidR="00D35A0F" w:rsidRPr="009A3CF7">
        <w:rPr>
          <w:rFonts w:cs="Arial"/>
          <w:bCs/>
          <w:sz w:val="22"/>
          <w:lang w:eastAsia="es-CL"/>
        </w:rPr>
        <w:t xml:space="preserve"> especies vegetales del género cannabis</w:t>
      </w:r>
      <w:r w:rsidR="003D7A6A" w:rsidRPr="009A3CF7">
        <w:rPr>
          <w:rFonts w:cs="Arial"/>
          <w:bCs/>
          <w:sz w:val="22"/>
          <w:lang w:eastAsia="es-CL"/>
        </w:rPr>
        <w:t xml:space="preserve">. </w:t>
      </w:r>
      <w:r w:rsidR="003E7497" w:rsidRPr="009A3CF7">
        <w:rPr>
          <w:rFonts w:cs="Arial"/>
          <w:bCs/>
          <w:sz w:val="22"/>
          <w:lang w:eastAsia="es-CL"/>
        </w:rPr>
        <w:t>En este sentido, el órgano</w:t>
      </w:r>
      <w:r w:rsidR="00D56915" w:rsidRPr="009A3CF7">
        <w:rPr>
          <w:rFonts w:cs="Arial"/>
          <w:bCs/>
          <w:sz w:val="22"/>
          <w:lang w:eastAsia="es-CL"/>
        </w:rPr>
        <w:t>, en la especie,</w:t>
      </w:r>
      <w:r w:rsidR="003E7497" w:rsidRPr="009A3CF7">
        <w:rPr>
          <w:rFonts w:cs="Arial"/>
          <w:bCs/>
          <w:sz w:val="22"/>
          <w:lang w:eastAsia="es-CL"/>
        </w:rPr>
        <w:t xml:space="preserve"> </w:t>
      </w:r>
      <w:r w:rsidR="00F259AE" w:rsidRPr="009A3CF7">
        <w:rPr>
          <w:rFonts w:cs="Arial"/>
          <w:bCs/>
          <w:sz w:val="22"/>
          <w:lang w:eastAsia="es-CL"/>
        </w:rPr>
        <w:t>sólo ha</w:t>
      </w:r>
      <w:r w:rsidR="003E7497" w:rsidRPr="009A3CF7">
        <w:rPr>
          <w:rFonts w:cs="Arial"/>
          <w:bCs/>
          <w:sz w:val="22"/>
          <w:lang w:eastAsia="es-CL"/>
        </w:rPr>
        <w:t xml:space="preserve"> dado la referida autorización a dos personas jurídicas, esto es, a la Fundación </w:t>
      </w:r>
      <w:proofErr w:type="spellStart"/>
      <w:r w:rsidR="003E7497" w:rsidRPr="009A3CF7">
        <w:rPr>
          <w:rFonts w:cs="Arial"/>
          <w:bCs/>
          <w:sz w:val="22"/>
          <w:lang w:eastAsia="es-CL"/>
        </w:rPr>
        <w:t>Daya</w:t>
      </w:r>
      <w:proofErr w:type="spellEnd"/>
      <w:r w:rsidR="003E7497" w:rsidRPr="009A3CF7">
        <w:rPr>
          <w:rFonts w:cs="Arial"/>
          <w:bCs/>
          <w:sz w:val="22"/>
          <w:lang w:eastAsia="es-CL"/>
        </w:rPr>
        <w:t xml:space="preserve"> y a la sociedad </w:t>
      </w:r>
      <w:proofErr w:type="spellStart"/>
      <w:r w:rsidR="00272654" w:rsidRPr="009A3CF7">
        <w:rPr>
          <w:rFonts w:cs="Arial"/>
          <w:bCs/>
          <w:sz w:val="22"/>
          <w:lang w:val="es-ES" w:eastAsia="es-CL"/>
        </w:rPr>
        <w:t>Agrofuturo</w:t>
      </w:r>
      <w:proofErr w:type="spellEnd"/>
      <w:r w:rsidR="00272654" w:rsidRPr="009A3CF7">
        <w:rPr>
          <w:rFonts w:cs="Arial"/>
          <w:bCs/>
          <w:sz w:val="22"/>
          <w:lang w:val="es-ES" w:eastAsia="es-CL"/>
        </w:rPr>
        <w:t xml:space="preserve"> </w:t>
      </w:r>
      <w:proofErr w:type="spellStart"/>
      <w:r w:rsidR="00272654" w:rsidRPr="009A3CF7">
        <w:rPr>
          <w:rFonts w:cs="Arial"/>
          <w:bCs/>
          <w:sz w:val="22"/>
          <w:lang w:val="es-ES" w:eastAsia="es-CL"/>
        </w:rPr>
        <w:t>Ltda</w:t>
      </w:r>
      <w:proofErr w:type="spellEnd"/>
      <w:r w:rsidR="00272654" w:rsidRPr="009A3CF7">
        <w:rPr>
          <w:rFonts w:cs="Arial"/>
          <w:bCs/>
          <w:sz w:val="22"/>
          <w:lang w:val="es-ES" w:eastAsia="es-CL"/>
        </w:rPr>
        <w:t xml:space="preserve"> –según se lee en el numeral 2°, de lo expositivo-.</w:t>
      </w:r>
    </w:p>
    <w:p w:rsidR="00272654" w:rsidRPr="009A3CF7" w:rsidRDefault="00272654" w:rsidP="008F26E1">
      <w:pPr>
        <w:pStyle w:val="Prrafodelista"/>
        <w:spacing w:before="120" w:after="120" w:line="240" w:lineRule="auto"/>
        <w:ind w:left="426"/>
        <w:jc w:val="both"/>
        <w:rPr>
          <w:rFonts w:cs="Arial"/>
          <w:bCs/>
          <w:sz w:val="22"/>
          <w:lang w:eastAsia="es-CL"/>
        </w:rPr>
      </w:pPr>
    </w:p>
    <w:p w:rsidR="00654A62" w:rsidRPr="009A3CF7" w:rsidRDefault="00272654" w:rsidP="008F26E1">
      <w:pPr>
        <w:pStyle w:val="Prrafodelista"/>
        <w:numPr>
          <w:ilvl w:val="0"/>
          <w:numId w:val="30"/>
        </w:numPr>
        <w:spacing w:before="120" w:after="120" w:line="240" w:lineRule="auto"/>
        <w:ind w:left="426" w:hanging="426"/>
        <w:jc w:val="both"/>
        <w:rPr>
          <w:rFonts w:cs="Arial"/>
          <w:bCs/>
          <w:sz w:val="22"/>
          <w:lang w:eastAsia="es-CL"/>
        </w:rPr>
      </w:pPr>
      <w:r w:rsidRPr="009A3CF7">
        <w:rPr>
          <w:rFonts w:cs="Arial"/>
          <w:bCs/>
          <w:sz w:val="22"/>
          <w:lang w:eastAsia="es-CL"/>
        </w:rPr>
        <w:t>Que, el presente amparo tiene por objeto, la entrega de</w:t>
      </w:r>
      <w:r w:rsidR="00DF1117" w:rsidRPr="009A3CF7">
        <w:rPr>
          <w:rFonts w:cs="Arial"/>
          <w:bCs/>
          <w:sz w:val="22"/>
          <w:lang w:eastAsia="es-CL"/>
        </w:rPr>
        <w:t xml:space="preserve"> copias de todos los documentos que hayan sido </w:t>
      </w:r>
      <w:r w:rsidR="00796098" w:rsidRPr="009A3CF7">
        <w:rPr>
          <w:rFonts w:cs="Arial"/>
          <w:bCs/>
          <w:sz w:val="22"/>
          <w:lang w:val="es-ES" w:eastAsia="es-CL"/>
        </w:rPr>
        <w:t>fundamento de</w:t>
      </w:r>
      <w:r w:rsidR="00461455" w:rsidRPr="009A3CF7">
        <w:rPr>
          <w:rFonts w:cs="Arial"/>
          <w:bCs/>
          <w:sz w:val="22"/>
          <w:lang w:val="es-ES" w:eastAsia="es-CL"/>
        </w:rPr>
        <w:t xml:space="preserve"> las resoluciones aprobatorias, para </w:t>
      </w:r>
      <w:r w:rsidR="00670EDE" w:rsidRPr="009A3CF7">
        <w:rPr>
          <w:rFonts w:cs="Arial"/>
          <w:bCs/>
          <w:sz w:val="22"/>
          <w:lang w:val="es-ES" w:eastAsia="es-CL"/>
        </w:rPr>
        <w:t xml:space="preserve">la </w:t>
      </w:r>
      <w:r w:rsidR="00461455" w:rsidRPr="009A3CF7">
        <w:rPr>
          <w:rFonts w:cs="Arial"/>
          <w:bCs/>
          <w:sz w:val="22"/>
          <w:lang w:val="es-ES" w:eastAsia="es-CL"/>
        </w:rPr>
        <w:t xml:space="preserve">siembra, plantación y cosecha de cannabis </w:t>
      </w:r>
      <w:r w:rsidR="000B2A1D" w:rsidRPr="009A3CF7">
        <w:rPr>
          <w:rFonts w:cs="Arial"/>
          <w:bCs/>
          <w:sz w:val="22"/>
          <w:lang w:val="es-ES" w:eastAsia="es-CL"/>
        </w:rPr>
        <w:t xml:space="preserve">sativa de la Fundación </w:t>
      </w:r>
      <w:proofErr w:type="spellStart"/>
      <w:r w:rsidR="000B2A1D" w:rsidRPr="009A3CF7">
        <w:rPr>
          <w:rFonts w:cs="Arial"/>
          <w:bCs/>
          <w:sz w:val="22"/>
          <w:lang w:val="es-ES" w:eastAsia="es-CL"/>
        </w:rPr>
        <w:t>Daya</w:t>
      </w:r>
      <w:proofErr w:type="spellEnd"/>
      <w:r w:rsidR="000B2A1D" w:rsidRPr="009A3CF7">
        <w:rPr>
          <w:rFonts w:cs="Arial"/>
          <w:bCs/>
          <w:sz w:val="22"/>
          <w:lang w:val="es-ES" w:eastAsia="es-CL"/>
        </w:rPr>
        <w:t xml:space="preserve"> y </w:t>
      </w:r>
      <w:proofErr w:type="spellStart"/>
      <w:r w:rsidR="000B2A1D" w:rsidRPr="009A3CF7">
        <w:rPr>
          <w:rFonts w:cs="Arial"/>
          <w:bCs/>
          <w:sz w:val="22"/>
          <w:lang w:val="es-ES" w:eastAsia="es-CL"/>
        </w:rPr>
        <w:t>Agrofuturo</w:t>
      </w:r>
      <w:proofErr w:type="spellEnd"/>
      <w:r w:rsidR="000B2A1D" w:rsidRPr="009A3CF7">
        <w:rPr>
          <w:rFonts w:cs="Arial"/>
          <w:bCs/>
          <w:sz w:val="22"/>
          <w:lang w:val="es-ES" w:eastAsia="es-CL"/>
        </w:rPr>
        <w:t xml:space="preserve"> Limitada. </w:t>
      </w:r>
      <w:r w:rsidR="00796098" w:rsidRPr="009A3CF7">
        <w:rPr>
          <w:rFonts w:cs="Arial"/>
          <w:bCs/>
          <w:sz w:val="22"/>
          <w:lang w:eastAsia="es-CL"/>
        </w:rPr>
        <w:t>A</w:t>
      </w:r>
      <w:r w:rsidR="004E7228" w:rsidRPr="009A3CF7">
        <w:rPr>
          <w:rFonts w:cs="Arial"/>
          <w:bCs/>
          <w:sz w:val="22"/>
          <w:lang w:eastAsia="es-CL"/>
        </w:rPr>
        <w:t>l efecto, el órgano</w:t>
      </w:r>
      <w:r w:rsidR="00F259AE" w:rsidRPr="009A3CF7">
        <w:rPr>
          <w:rFonts w:cs="Arial"/>
          <w:bCs/>
          <w:sz w:val="22"/>
          <w:lang w:eastAsia="es-CL"/>
        </w:rPr>
        <w:t xml:space="preserve"> </w:t>
      </w:r>
      <w:r w:rsidR="00037174" w:rsidRPr="009A3CF7">
        <w:rPr>
          <w:rFonts w:cs="Arial"/>
          <w:bCs/>
          <w:sz w:val="22"/>
          <w:lang w:eastAsia="es-CL"/>
        </w:rPr>
        <w:t xml:space="preserve">denegó parcialmente la información solicitada, </w:t>
      </w:r>
      <w:r w:rsidR="008C161E" w:rsidRPr="009A3CF7">
        <w:rPr>
          <w:rFonts w:cs="Arial"/>
          <w:bCs/>
          <w:sz w:val="22"/>
          <w:lang w:eastAsia="es-CL"/>
        </w:rPr>
        <w:t>basado en</w:t>
      </w:r>
      <w:r w:rsidR="00BE37EA" w:rsidRPr="009A3CF7">
        <w:rPr>
          <w:rFonts w:cs="Arial"/>
          <w:bCs/>
          <w:sz w:val="22"/>
          <w:lang w:eastAsia="es-CL"/>
        </w:rPr>
        <w:t xml:space="preserve"> una resolución que recayó sobre</w:t>
      </w:r>
      <w:r w:rsidR="00037174" w:rsidRPr="009A3CF7">
        <w:rPr>
          <w:rFonts w:cs="Arial"/>
          <w:bCs/>
          <w:sz w:val="22"/>
          <w:lang w:eastAsia="es-CL"/>
        </w:rPr>
        <w:t xml:space="preserve"> una solicitud de información anterior,</w:t>
      </w:r>
      <w:r w:rsidR="00AB275C" w:rsidRPr="009A3CF7">
        <w:rPr>
          <w:rFonts w:cs="Arial"/>
          <w:bCs/>
          <w:sz w:val="22"/>
          <w:lang w:eastAsia="es-CL"/>
        </w:rPr>
        <w:t xml:space="preserve"> en donde se pidieron</w:t>
      </w:r>
      <w:r w:rsidR="007F0D90" w:rsidRPr="009A3CF7">
        <w:rPr>
          <w:rFonts w:cs="Arial"/>
          <w:bCs/>
          <w:sz w:val="22"/>
          <w:lang w:eastAsia="es-CL"/>
        </w:rPr>
        <w:t xml:space="preserve"> similares antecedentes.</w:t>
      </w:r>
      <w:r w:rsidR="00FC70DC" w:rsidRPr="009A3CF7">
        <w:rPr>
          <w:rFonts w:cs="Arial"/>
          <w:bCs/>
          <w:sz w:val="22"/>
          <w:lang w:eastAsia="es-CL"/>
        </w:rPr>
        <w:t xml:space="preserve"> </w:t>
      </w:r>
      <w:r w:rsidR="007F0D90" w:rsidRPr="009A3CF7">
        <w:rPr>
          <w:rFonts w:cs="Arial"/>
          <w:bCs/>
          <w:sz w:val="22"/>
          <w:lang w:eastAsia="es-CL"/>
        </w:rPr>
        <w:t xml:space="preserve">En aquel acto, </w:t>
      </w:r>
      <w:r w:rsidR="00621B84" w:rsidRPr="009A3CF7">
        <w:rPr>
          <w:rFonts w:cs="Arial"/>
          <w:bCs/>
          <w:sz w:val="22"/>
          <w:lang w:eastAsia="es-CL"/>
        </w:rPr>
        <w:t>por resolución N° 1505 de 2015,</w:t>
      </w:r>
      <w:r w:rsidR="00FC70DC" w:rsidRPr="009A3CF7">
        <w:rPr>
          <w:rFonts w:cs="Arial"/>
          <w:bCs/>
          <w:sz w:val="22"/>
          <w:lang w:eastAsia="es-CL"/>
        </w:rPr>
        <w:t xml:space="preserve"> denegó la entrega de </w:t>
      </w:r>
      <w:r w:rsidR="00A9788B" w:rsidRPr="009A3CF7">
        <w:rPr>
          <w:rFonts w:cs="Arial"/>
          <w:bCs/>
          <w:sz w:val="22"/>
          <w:lang w:eastAsia="es-CL"/>
        </w:rPr>
        <w:t>lo requerido</w:t>
      </w:r>
      <w:r w:rsidR="004D564D" w:rsidRPr="009A3CF7">
        <w:rPr>
          <w:rFonts w:cs="Arial"/>
          <w:bCs/>
          <w:sz w:val="22"/>
          <w:lang w:eastAsia="es-CL"/>
        </w:rPr>
        <w:t xml:space="preserve"> debido a la oposición de las mencionadas personas jurídicas</w:t>
      </w:r>
      <w:r w:rsidR="00FC70DC" w:rsidRPr="009A3CF7">
        <w:rPr>
          <w:rFonts w:cs="Arial"/>
          <w:bCs/>
          <w:sz w:val="22"/>
          <w:lang w:eastAsia="es-CL"/>
        </w:rPr>
        <w:t>,</w:t>
      </w:r>
      <w:r w:rsidR="00037174" w:rsidRPr="009A3CF7">
        <w:rPr>
          <w:rFonts w:cs="Arial"/>
          <w:bCs/>
          <w:sz w:val="22"/>
          <w:lang w:eastAsia="es-CL"/>
        </w:rPr>
        <w:t xml:space="preserve"> </w:t>
      </w:r>
      <w:r w:rsidR="007F0D90" w:rsidRPr="009A3CF7">
        <w:rPr>
          <w:rFonts w:cs="Arial"/>
          <w:bCs/>
          <w:sz w:val="22"/>
          <w:lang w:eastAsia="es-CL"/>
        </w:rPr>
        <w:t>la cual</w:t>
      </w:r>
      <w:r w:rsidR="00D73A0B" w:rsidRPr="009A3CF7">
        <w:rPr>
          <w:rFonts w:cs="Arial"/>
          <w:bCs/>
          <w:sz w:val="22"/>
          <w:lang w:eastAsia="es-CL"/>
        </w:rPr>
        <w:t xml:space="preserve"> </w:t>
      </w:r>
      <w:r w:rsidR="00037174" w:rsidRPr="009A3CF7">
        <w:rPr>
          <w:rFonts w:cs="Arial"/>
          <w:bCs/>
          <w:sz w:val="22"/>
          <w:lang w:eastAsia="es-CL"/>
        </w:rPr>
        <w:t>se encuentra fi</w:t>
      </w:r>
      <w:r w:rsidR="009E0777" w:rsidRPr="009A3CF7">
        <w:rPr>
          <w:rFonts w:cs="Arial"/>
          <w:bCs/>
          <w:sz w:val="22"/>
          <w:lang w:eastAsia="es-CL"/>
        </w:rPr>
        <w:t>rme y publicada en el índice de actos y documentos calificados como secretos o reservados</w:t>
      </w:r>
      <w:r w:rsidR="00D56915" w:rsidRPr="009A3CF7">
        <w:rPr>
          <w:rFonts w:cs="Arial"/>
          <w:bCs/>
          <w:sz w:val="22"/>
          <w:lang w:eastAsia="es-CL"/>
        </w:rPr>
        <w:t>, que lleva el órgano,</w:t>
      </w:r>
      <w:r w:rsidR="009E0777" w:rsidRPr="009A3CF7">
        <w:rPr>
          <w:rFonts w:cs="Arial"/>
          <w:bCs/>
          <w:sz w:val="22"/>
          <w:lang w:eastAsia="es-CL"/>
        </w:rPr>
        <w:t xml:space="preserve"> de conformidad a la Ley d</w:t>
      </w:r>
      <w:r w:rsidR="00A9788B" w:rsidRPr="009A3CF7">
        <w:rPr>
          <w:rFonts w:cs="Arial"/>
          <w:bCs/>
          <w:sz w:val="22"/>
          <w:lang w:eastAsia="es-CL"/>
        </w:rPr>
        <w:t>e Transparencia y a la instrucción general N° 3.</w:t>
      </w:r>
      <w:r w:rsidR="001F4725" w:rsidRPr="009A3CF7">
        <w:rPr>
          <w:rFonts w:cs="Arial"/>
          <w:bCs/>
          <w:sz w:val="22"/>
          <w:lang w:eastAsia="es-CL"/>
        </w:rPr>
        <w:t xml:space="preserve"> </w:t>
      </w:r>
      <w:r w:rsidR="00AA0EC9" w:rsidRPr="009A3CF7">
        <w:rPr>
          <w:rFonts w:cs="Arial"/>
          <w:bCs/>
          <w:sz w:val="22"/>
          <w:lang w:eastAsia="es-CL"/>
        </w:rPr>
        <w:t>– todo según lo anotado en los numerales 2° y 4°, de la parte expositiva-.</w:t>
      </w:r>
      <w:r w:rsidR="00A9788B" w:rsidRPr="009A3CF7">
        <w:rPr>
          <w:rFonts w:cs="Arial"/>
          <w:bCs/>
          <w:sz w:val="22"/>
          <w:lang w:eastAsia="es-CL"/>
        </w:rPr>
        <w:t xml:space="preserve"> </w:t>
      </w:r>
      <w:r w:rsidR="009E0777" w:rsidRPr="009A3CF7">
        <w:rPr>
          <w:rFonts w:cs="Arial"/>
          <w:bCs/>
          <w:sz w:val="22"/>
          <w:lang w:eastAsia="es-CL"/>
        </w:rPr>
        <w:t xml:space="preserve"> </w:t>
      </w:r>
    </w:p>
    <w:p w:rsidR="00654A62" w:rsidRPr="009A3CF7" w:rsidRDefault="00654A62" w:rsidP="008F26E1">
      <w:pPr>
        <w:pStyle w:val="Prrafodelista"/>
        <w:spacing w:before="120" w:after="120" w:line="240" w:lineRule="auto"/>
        <w:rPr>
          <w:rFonts w:cs="Arial"/>
          <w:bCs/>
          <w:sz w:val="22"/>
          <w:lang w:eastAsia="es-CL"/>
        </w:rPr>
      </w:pPr>
    </w:p>
    <w:p w:rsidR="008F49C5" w:rsidRPr="009A3CF7" w:rsidRDefault="00654A62" w:rsidP="008F26E1">
      <w:pPr>
        <w:pStyle w:val="Prrafodelista"/>
        <w:numPr>
          <w:ilvl w:val="0"/>
          <w:numId w:val="30"/>
        </w:numPr>
        <w:spacing w:before="120" w:after="120" w:line="240" w:lineRule="auto"/>
        <w:ind w:left="426" w:hanging="426"/>
        <w:jc w:val="both"/>
        <w:rPr>
          <w:rFonts w:cs="Arial"/>
          <w:bCs/>
          <w:sz w:val="22"/>
          <w:lang w:eastAsia="es-CL"/>
        </w:rPr>
      </w:pPr>
      <w:r w:rsidRPr="009A3CF7">
        <w:rPr>
          <w:rFonts w:cs="Arial"/>
          <w:bCs/>
          <w:sz w:val="22"/>
          <w:lang w:eastAsia="es-CL"/>
        </w:rPr>
        <w:t xml:space="preserve">Que, respecto a la alegación del </w:t>
      </w:r>
      <w:r w:rsidR="00032D4C" w:rsidRPr="009A3CF7">
        <w:rPr>
          <w:rFonts w:cs="Arial"/>
          <w:bCs/>
          <w:sz w:val="22"/>
          <w:lang w:eastAsia="es-CL"/>
        </w:rPr>
        <w:t>Servicio</w:t>
      </w:r>
      <w:r w:rsidRPr="009A3CF7">
        <w:rPr>
          <w:rFonts w:cs="Arial"/>
          <w:bCs/>
          <w:sz w:val="22"/>
          <w:lang w:eastAsia="es-CL"/>
        </w:rPr>
        <w:t xml:space="preserve">, este Consejo debe hacer </w:t>
      </w:r>
      <w:r w:rsidR="001C2773" w:rsidRPr="009A3CF7">
        <w:rPr>
          <w:rFonts w:cs="Arial"/>
          <w:bCs/>
          <w:sz w:val="22"/>
          <w:lang w:eastAsia="es-CL"/>
        </w:rPr>
        <w:t xml:space="preserve">presente que las únicas causales de secreto o reserva que </w:t>
      </w:r>
      <w:r w:rsidR="00820DAC" w:rsidRPr="009A3CF7">
        <w:rPr>
          <w:rFonts w:cs="Arial"/>
          <w:bCs/>
          <w:sz w:val="22"/>
          <w:lang w:eastAsia="es-CL"/>
        </w:rPr>
        <w:t xml:space="preserve">el órgano </w:t>
      </w:r>
      <w:r w:rsidR="001C2773" w:rsidRPr="009A3CF7">
        <w:rPr>
          <w:rFonts w:cs="Arial"/>
          <w:bCs/>
          <w:sz w:val="22"/>
          <w:lang w:eastAsia="es-CL"/>
        </w:rPr>
        <w:t xml:space="preserve">puede </w:t>
      </w:r>
      <w:r w:rsidR="00820DAC" w:rsidRPr="009A3CF7">
        <w:rPr>
          <w:rFonts w:cs="Arial"/>
          <w:bCs/>
          <w:sz w:val="22"/>
          <w:lang w:eastAsia="es-CL"/>
        </w:rPr>
        <w:t>alegar</w:t>
      </w:r>
      <w:r w:rsidR="001C2773" w:rsidRPr="009A3CF7">
        <w:rPr>
          <w:rFonts w:cs="Arial"/>
          <w:bCs/>
          <w:sz w:val="22"/>
          <w:lang w:eastAsia="es-CL"/>
        </w:rPr>
        <w:t xml:space="preserve"> frente a una solicitud de información, son </w:t>
      </w:r>
      <w:r w:rsidR="009A1BFC" w:rsidRPr="009A3CF7">
        <w:rPr>
          <w:rFonts w:cs="Arial"/>
          <w:bCs/>
          <w:sz w:val="22"/>
          <w:lang w:eastAsia="es-CL"/>
        </w:rPr>
        <w:t>las</w:t>
      </w:r>
      <w:r w:rsidR="001C2773" w:rsidRPr="009A3CF7">
        <w:rPr>
          <w:rFonts w:cs="Arial"/>
          <w:bCs/>
          <w:sz w:val="22"/>
          <w:lang w:eastAsia="es-CL"/>
        </w:rPr>
        <w:t xml:space="preserve"> contempladas en el artículo 21 de la Ley de Transparencia, </w:t>
      </w:r>
      <w:r w:rsidR="00820DAC" w:rsidRPr="009A3CF7">
        <w:rPr>
          <w:rFonts w:cs="Arial"/>
          <w:bCs/>
          <w:sz w:val="22"/>
          <w:lang w:eastAsia="es-CL"/>
        </w:rPr>
        <w:t>disposición</w:t>
      </w:r>
      <w:r w:rsidR="001C2773" w:rsidRPr="009A3CF7">
        <w:rPr>
          <w:rFonts w:cs="Arial"/>
          <w:bCs/>
          <w:sz w:val="22"/>
          <w:lang w:eastAsia="es-CL"/>
        </w:rPr>
        <w:t xml:space="preserve"> que en </w:t>
      </w:r>
      <w:r w:rsidR="009A1BFC" w:rsidRPr="009A3CF7">
        <w:rPr>
          <w:rFonts w:cs="Arial"/>
          <w:bCs/>
          <w:sz w:val="22"/>
          <w:lang w:eastAsia="es-CL"/>
        </w:rPr>
        <w:t>ninguna parte</w:t>
      </w:r>
      <w:r w:rsidR="001C2773" w:rsidRPr="009A3CF7">
        <w:rPr>
          <w:rFonts w:cs="Arial"/>
          <w:bCs/>
          <w:sz w:val="22"/>
          <w:lang w:eastAsia="es-CL"/>
        </w:rPr>
        <w:t xml:space="preserve"> contempla la posibilidad de oponer</w:t>
      </w:r>
      <w:r w:rsidR="0040475E" w:rsidRPr="009A3CF7">
        <w:rPr>
          <w:rFonts w:cs="Arial"/>
          <w:bCs/>
          <w:sz w:val="22"/>
          <w:lang w:eastAsia="es-CL"/>
        </w:rPr>
        <w:t xml:space="preserve"> las</w:t>
      </w:r>
      <w:r w:rsidR="001C2773" w:rsidRPr="009A3CF7">
        <w:rPr>
          <w:rFonts w:cs="Arial"/>
          <w:bCs/>
          <w:sz w:val="22"/>
          <w:lang w:eastAsia="es-CL"/>
        </w:rPr>
        <w:t xml:space="preserve"> resoluciones denegatorias firmes, publicadas en el índice de actos y documentos </w:t>
      </w:r>
      <w:r w:rsidR="001C2773" w:rsidRPr="009A3CF7">
        <w:rPr>
          <w:rFonts w:cs="Arial"/>
          <w:bCs/>
          <w:sz w:val="22"/>
          <w:lang w:eastAsia="es-CL"/>
        </w:rPr>
        <w:lastRenderedPageBreak/>
        <w:t xml:space="preserve">reservados del </w:t>
      </w:r>
      <w:r w:rsidR="00032D4C" w:rsidRPr="009A3CF7">
        <w:rPr>
          <w:rFonts w:cs="Arial"/>
          <w:bCs/>
          <w:sz w:val="22"/>
          <w:lang w:eastAsia="es-CL"/>
        </w:rPr>
        <w:t>órgano</w:t>
      </w:r>
      <w:r w:rsidR="003C7DAD" w:rsidRPr="009A3CF7">
        <w:rPr>
          <w:rFonts w:cs="Arial"/>
          <w:bCs/>
          <w:sz w:val="22"/>
          <w:lang w:eastAsia="es-CL"/>
        </w:rPr>
        <w:t xml:space="preserve"> respectivo</w:t>
      </w:r>
      <w:r w:rsidR="001C2773" w:rsidRPr="009A3CF7">
        <w:rPr>
          <w:rFonts w:cs="Arial"/>
          <w:bCs/>
          <w:sz w:val="22"/>
          <w:lang w:eastAsia="es-CL"/>
        </w:rPr>
        <w:t>.</w:t>
      </w:r>
      <w:r w:rsidR="004F6BAE" w:rsidRPr="009A3CF7">
        <w:rPr>
          <w:rFonts w:cs="Arial"/>
          <w:bCs/>
          <w:sz w:val="22"/>
          <w:lang w:eastAsia="es-CL"/>
        </w:rPr>
        <w:t xml:space="preserve"> A</w:t>
      </w:r>
      <w:r w:rsidR="008F49C5" w:rsidRPr="009A3CF7">
        <w:rPr>
          <w:rFonts w:cs="Arial"/>
          <w:bCs/>
          <w:sz w:val="22"/>
          <w:lang w:eastAsia="es-CL"/>
        </w:rPr>
        <w:t xml:space="preserve">l respecto, </w:t>
      </w:r>
      <w:r w:rsidR="002A5BC9" w:rsidRPr="009A3CF7">
        <w:rPr>
          <w:rFonts w:cs="Arial"/>
          <w:bCs/>
          <w:sz w:val="22"/>
          <w:lang w:eastAsia="es-CL"/>
        </w:rPr>
        <w:t xml:space="preserve">la publicidad de los actos denegatorios en el referido índice, </w:t>
      </w:r>
      <w:r w:rsidR="00D31A57" w:rsidRPr="009A3CF7">
        <w:rPr>
          <w:rFonts w:cs="Arial"/>
          <w:bCs/>
          <w:sz w:val="22"/>
          <w:lang w:eastAsia="es-CL"/>
        </w:rPr>
        <w:t xml:space="preserve">sólo tiene por finalidad </w:t>
      </w:r>
      <w:r w:rsidR="00360092" w:rsidRPr="009A3CF7">
        <w:rPr>
          <w:rFonts w:cs="Arial"/>
          <w:bCs/>
          <w:sz w:val="22"/>
          <w:lang w:eastAsia="es-CL"/>
        </w:rPr>
        <w:t>hacer públicos</w:t>
      </w:r>
      <w:r w:rsidR="00D31A57" w:rsidRPr="009A3CF7">
        <w:rPr>
          <w:rFonts w:cs="Arial"/>
          <w:bCs/>
          <w:sz w:val="22"/>
          <w:lang w:eastAsia="es-CL"/>
        </w:rPr>
        <w:t xml:space="preserve"> dicho</w:t>
      </w:r>
      <w:r w:rsidR="006B4E42" w:rsidRPr="009A3CF7">
        <w:rPr>
          <w:rFonts w:cs="Arial"/>
          <w:bCs/>
          <w:sz w:val="22"/>
          <w:lang w:eastAsia="es-CL"/>
        </w:rPr>
        <w:t>s actos y documentos, pero</w:t>
      </w:r>
      <w:r w:rsidR="00701BFE" w:rsidRPr="009A3CF7">
        <w:rPr>
          <w:rFonts w:cs="Arial"/>
          <w:bCs/>
          <w:sz w:val="22"/>
          <w:lang w:eastAsia="es-CL"/>
        </w:rPr>
        <w:t>,</w:t>
      </w:r>
      <w:r w:rsidR="006B4E42" w:rsidRPr="009A3CF7">
        <w:rPr>
          <w:rFonts w:cs="Arial"/>
          <w:bCs/>
          <w:sz w:val="22"/>
          <w:lang w:eastAsia="es-CL"/>
        </w:rPr>
        <w:t xml:space="preserve"> por motivo alguno </w:t>
      </w:r>
      <w:r w:rsidR="008F49C5" w:rsidRPr="009A3CF7">
        <w:rPr>
          <w:rFonts w:cs="Arial"/>
          <w:bCs/>
          <w:sz w:val="22"/>
          <w:lang w:eastAsia="es-CL"/>
        </w:rPr>
        <w:t>su publicidad le otorga</w:t>
      </w:r>
      <w:r w:rsidR="00701BFE" w:rsidRPr="009A3CF7">
        <w:rPr>
          <w:rFonts w:cs="Arial"/>
          <w:bCs/>
          <w:sz w:val="22"/>
          <w:lang w:eastAsia="es-CL"/>
        </w:rPr>
        <w:t xml:space="preserve"> </w:t>
      </w:r>
      <w:r w:rsidR="001845EE" w:rsidRPr="009A3CF7">
        <w:rPr>
          <w:rFonts w:cs="Arial"/>
          <w:bCs/>
          <w:sz w:val="22"/>
          <w:lang w:eastAsia="es-CL"/>
        </w:rPr>
        <w:t>el efecto de alcanzar</w:t>
      </w:r>
      <w:r w:rsidR="00701BFE" w:rsidRPr="009A3CF7">
        <w:rPr>
          <w:rFonts w:cs="Arial"/>
          <w:bCs/>
          <w:sz w:val="22"/>
          <w:lang w:eastAsia="es-CL"/>
        </w:rPr>
        <w:t xml:space="preserve"> a terceras personas</w:t>
      </w:r>
      <w:r w:rsidR="00BA13BA" w:rsidRPr="009A3CF7">
        <w:rPr>
          <w:rFonts w:cs="Arial"/>
          <w:bCs/>
          <w:sz w:val="22"/>
          <w:lang w:eastAsia="es-CL"/>
        </w:rPr>
        <w:t xml:space="preserve"> ajenas</w:t>
      </w:r>
      <w:r w:rsidR="001845EE" w:rsidRPr="009A3CF7">
        <w:rPr>
          <w:rFonts w:cs="Arial"/>
          <w:bCs/>
          <w:sz w:val="22"/>
          <w:lang w:eastAsia="es-CL"/>
        </w:rPr>
        <w:t>, vale decir, no produce efectos erga omnes o absolutos.</w:t>
      </w:r>
      <w:r w:rsidR="00BA13BA" w:rsidRPr="009A3CF7">
        <w:rPr>
          <w:rFonts w:cs="Arial"/>
          <w:bCs/>
          <w:sz w:val="22"/>
          <w:lang w:eastAsia="es-CL"/>
        </w:rPr>
        <w:t xml:space="preserve"> </w:t>
      </w:r>
      <w:r w:rsidR="00643C66" w:rsidRPr="009A3CF7">
        <w:rPr>
          <w:rFonts w:cs="Arial"/>
          <w:bCs/>
          <w:sz w:val="22"/>
          <w:lang w:eastAsia="es-CL"/>
        </w:rPr>
        <w:t xml:space="preserve">Aún más, </w:t>
      </w:r>
      <w:r w:rsidR="00B43D1D" w:rsidRPr="009A3CF7">
        <w:rPr>
          <w:rFonts w:cs="Arial"/>
          <w:bCs/>
          <w:sz w:val="22"/>
          <w:lang w:eastAsia="es-CL"/>
        </w:rPr>
        <w:t>a pesar de que una decisión denegatoria quede firme, eso no obsta a que el mismo solicitante pueda deducir la misma solicitud de información, frente al mismo órgano, debido a que en este procedimiento, no existe cosa juzgada.</w:t>
      </w:r>
      <w:r w:rsidR="00643C66" w:rsidRPr="009A3CF7">
        <w:rPr>
          <w:rFonts w:cs="Arial"/>
          <w:bCs/>
          <w:sz w:val="22"/>
          <w:lang w:eastAsia="es-CL"/>
        </w:rPr>
        <w:t xml:space="preserve"> </w:t>
      </w:r>
      <w:r w:rsidR="00D70723" w:rsidRPr="009A3CF7">
        <w:rPr>
          <w:rFonts w:cs="Arial"/>
          <w:bCs/>
          <w:sz w:val="22"/>
          <w:lang w:eastAsia="es-CL"/>
        </w:rPr>
        <w:t>En consecuencia, según lo razonado, la alegación del órgano reclamado, se</w:t>
      </w:r>
      <w:r w:rsidR="005A2A48" w:rsidRPr="009A3CF7">
        <w:rPr>
          <w:rFonts w:cs="Arial"/>
          <w:bCs/>
          <w:sz w:val="22"/>
          <w:lang w:eastAsia="es-CL"/>
        </w:rPr>
        <w:t>rá desestimada por este Consejo</w:t>
      </w:r>
      <w:r w:rsidR="00D86FAE" w:rsidRPr="009A3CF7">
        <w:rPr>
          <w:rFonts w:cs="Arial"/>
          <w:bCs/>
          <w:sz w:val="22"/>
          <w:lang w:eastAsia="es-CL"/>
        </w:rPr>
        <w:t>.</w:t>
      </w:r>
    </w:p>
    <w:p w:rsidR="00B43D1D" w:rsidRPr="009A3CF7" w:rsidRDefault="00B43D1D" w:rsidP="008F26E1">
      <w:pPr>
        <w:pStyle w:val="Prrafodelista"/>
        <w:spacing w:before="120" w:after="120" w:line="240" w:lineRule="auto"/>
        <w:ind w:left="426"/>
        <w:jc w:val="both"/>
        <w:rPr>
          <w:rFonts w:cs="Arial"/>
          <w:bCs/>
          <w:sz w:val="22"/>
          <w:lang w:eastAsia="es-CL"/>
        </w:rPr>
      </w:pPr>
    </w:p>
    <w:p w:rsidR="00442584" w:rsidRPr="009A3CF7" w:rsidRDefault="00B43D1D" w:rsidP="008F26E1">
      <w:pPr>
        <w:pStyle w:val="Prrafodelista"/>
        <w:numPr>
          <w:ilvl w:val="0"/>
          <w:numId w:val="30"/>
        </w:numPr>
        <w:spacing w:before="120" w:after="120" w:line="240" w:lineRule="auto"/>
        <w:ind w:left="426" w:hanging="426"/>
        <w:jc w:val="both"/>
        <w:rPr>
          <w:rFonts w:cs="Arial"/>
          <w:bCs/>
          <w:sz w:val="22"/>
          <w:lang w:val="es-ES" w:eastAsia="es-CL"/>
        </w:rPr>
      </w:pPr>
      <w:r w:rsidRPr="009A3CF7">
        <w:rPr>
          <w:rFonts w:cs="Arial"/>
          <w:bCs/>
          <w:sz w:val="22"/>
          <w:lang w:eastAsia="es-CL"/>
        </w:rPr>
        <w:t xml:space="preserve">Que, </w:t>
      </w:r>
      <w:r w:rsidR="00206894" w:rsidRPr="009A3CF7">
        <w:rPr>
          <w:rFonts w:cs="Arial"/>
          <w:bCs/>
          <w:sz w:val="22"/>
          <w:lang w:eastAsia="es-CL"/>
        </w:rPr>
        <w:t xml:space="preserve">según lo expuesto en el considerando anterior, </w:t>
      </w:r>
      <w:r w:rsidR="00400378" w:rsidRPr="009A3CF7">
        <w:rPr>
          <w:rFonts w:cs="Arial"/>
          <w:bCs/>
          <w:sz w:val="22"/>
          <w:lang w:eastAsia="es-CL"/>
        </w:rPr>
        <w:t>además se</w:t>
      </w:r>
      <w:r w:rsidR="00D86FAE" w:rsidRPr="009A3CF7">
        <w:rPr>
          <w:rFonts w:cs="Arial"/>
          <w:bCs/>
          <w:sz w:val="22"/>
          <w:lang w:eastAsia="es-CL"/>
        </w:rPr>
        <w:t xml:space="preserve"> debe señalar que </w:t>
      </w:r>
      <w:r w:rsidR="00DE716F" w:rsidRPr="009A3CF7">
        <w:rPr>
          <w:rFonts w:cs="Arial"/>
          <w:bCs/>
          <w:sz w:val="22"/>
          <w:lang w:eastAsia="es-CL"/>
        </w:rPr>
        <w:t xml:space="preserve">cada </w:t>
      </w:r>
      <w:r w:rsidR="00400378" w:rsidRPr="009A3CF7">
        <w:rPr>
          <w:rFonts w:cs="Arial"/>
          <w:bCs/>
          <w:sz w:val="22"/>
          <w:lang w:eastAsia="es-CL"/>
        </w:rPr>
        <w:t>requerimiento</w:t>
      </w:r>
      <w:r w:rsidR="00DE716F" w:rsidRPr="009A3CF7">
        <w:rPr>
          <w:rFonts w:cs="Arial"/>
          <w:bCs/>
          <w:sz w:val="22"/>
          <w:lang w:eastAsia="es-CL"/>
        </w:rPr>
        <w:t xml:space="preserve"> de información debe ser tramitada íntegramente por el órgan</w:t>
      </w:r>
      <w:r w:rsidR="00512B13" w:rsidRPr="009A3CF7">
        <w:rPr>
          <w:rFonts w:cs="Arial"/>
          <w:bCs/>
          <w:sz w:val="22"/>
          <w:lang w:eastAsia="es-CL"/>
        </w:rPr>
        <w:t>o requerido, siendo irrelevante</w:t>
      </w:r>
      <w:r w:rsidR="00DE716F" w:rsidRPr="009A3CF7">
        <w:rPr>
          <w:rFonts w:cs="Arial"/>
          <w:bCs/>
          <w:sz w:val="22"/>
          <w:lang w:eastAsia="es-CL"/>
        </w:rPr>
        <w:t xml:space="preserve"> si </w:t>
      </w:r>
      <w:r w:rsidR="006B3560" w:rsidRPr="009A3CF7">
        <w:rPr>
          <w:rFonts w:cs="Arial"/>
          <w:bCs/>
          <w:sz w:val="22"/>
          <w:lang w:eastAsia="es-CL"/>
        </w:rPr>
        <w:t xml:space="preserve">en forma previa se decidió similar o igual </w:t>
      </w:r>
      <w:r w:rsidR="0048225F" w:rsidRPr="009A3CF7">
        <w:rPr>
          <w:rFonts w:cs="Arial"/>
          <w:bCs/>
          <w:sz w:val="22"/>
          <w:lang w:eastAsia="es-CL"/>
        </w:rPr>
        <w:t>requerimiento</w:t>
      </w:r>
      <w:r w:rsidR="006B3560" w:rsidRPr="009A3CF7">
        <w:rPr>
          <w:rFonts w:cs="Arial"/>
          <w:bCs/>
          <w:sz w:val="22"/>
          <w:lang w:eastAsia="es-CL"/>
        </w:rPr>
        <w:t xml:space="preserve"> de información</w:t>
      </w:r>
      <w:r w:rsidR="00512B13" w:rsidRPr="009A3CF7">
        <w:rPr>
          <w:rFonts w:cs="Arial"/>
          <w:bCs/>
          <w:sz w:val="22"/>
          <w:lang w:eastAsia="es-CL"/>
        </w:rPr>
        <w:t>.</w:t>
      </w:r>
      <w:r w:rsidR="006B3560" w:rsidRPr="009A3CF7">
        <w:rPr>
          <w:rFonts w:cs="Arial"/>
          <w:bCs/>
          <w:sz w:val="22"/>
          <w:lang w:eastAsia="es-CL"/>
        </w:rPr>
        <w:t xml:space="preserve"> </w:t>
      </w:r>
      <w:r w:rsidR="00D54570" w:rsidRPr="009A3CF7">
        <w:rPr>
          <w:rFonts w:cs="Arial"/>
          <w:bCs/>
          <w:sz w:val="22"/>
          <w:lang w:eastAsia="es-CL"/>
        </w:rPr>
        <w:t>En este sentido,</w:t>
      </w:r>
      <w:r w:rsidR="004A432C" w:rsidRPr="009A3CF7">
        <w:rPr>
          <w:rFonts w:cs="Arial"/>
          <w:bCs/>
          <w:sz w:val="22"/>
          <w:lang w:eastAsia="es-CL"/>
        </w:rPr>
        <w:t xml:space="preserve"> frente</w:t>
      </w:r>
      <w:r w:rsidR="00477612" w:rsidRPr="009A3CF7">
        <w:rPr>
          <w:rFonts w:cs="Arial"/>
          <w:bCs/>
          <w:sz w:val="22"/>
          <w:lang w:eastAsia="es-CL"/>
        </w:rPr>
        <w:t xml:space="preserve"> a</w:t>
      </w:r>
      <w:r w:rsidR="00B87C5D" w:rsidRPr="009A3CF7">
        <w:rPr>
          <w:rFonts w:cs="Arial"/>
          <w:bCs/>
          <w:sz w:val="22"/>
          <w:lang w:eastAsia="es-CL"/>
        </w:rPr>
        <w:t>l</w:t>
      </w:r>
      <w:r w:rsidR="00477612" w:rsidRPr="009A3CF7">
        <w:rPr>
          <w:rFonts w:cs="Arial"/>
          <w:bCs/>
          <w:sz w:val="22"/>
          <w:lang w:eastAsia="es-CL"/>
        </w:rPr>
        <w:t xml:space="preserve"> </w:t>
      </w:r>
      <w:r w:rsidR="00B87C5D" w:rsidRPr="009A3CF7">
        <w:rPr>
          <w:rFonts w:cs="Arial"/>
          <w:bCs/>
          <w:sz w:val="22"/>
          <w:lang w:eastAsia="es-CL"/>
        </w:rPr>
        <w:t>requerimiento</w:t>
      </w:r>
      <w:r w:rsidR="00C05E33" w:rsidRPr="009A3CF7">
        <w:rPr>
          <w:rFonts w:cs="Arial"/>
          <w:bCs/>
          <w:sz w:val="22"/>
          <w:lang w:eastAsia="es-CL"/>
        </w:rPr>
        <w:t xml:space="preserve"> deducid</w:t>
      </w:r>
      <w:r w:rsidR="00B87C5D" w:rsidRPr="009A3CF7">
        <w:rPr>
          <w:rFonts w:cs="Arial"/>
          <w:bCs/>
          <w:sz w:val="22"/>
          <w:lang w:eastAsia="es-CL"/>
        </w:rPr>
        <w:t>o</w:t>
      </w:r>
      <w:r w:rsidR="00C05E33" w:rsidRPr="009A3CF7">
        <w:rPr>
          <w:rFonts w:cs="Arial"/>
          <w:bCs/>
          <w:sz w:val="22"/>
          <w:lang w:eastAsia="es-CL"/>
        </w:rPr>
        <w:t xml:space="preserve"> por don</w:t>
      </w:r>
      <w:r w:rsidR="00477612" w:rsidRPr="009A3CF7">
        <w:rPr>
          <w:rFonts w:cs="Arial"/>
          <w:bCs/>
          <w:sz w:val="22"/>
          <w:lang w:eastAsia="es-CL"/>
        </w:rPr>
        <w:t xml:space="preserve"> </w:t>
      </w:r>
      <w:r w:rsidR="00233131" w:rsidRPr="009A3CF7">
        <w:rPr>
          <w:rFonts w:cs="Arial"/>
          <w:bCs/>
          <w:sz w:val="22"/>
          <w:lang w:val="es-ES" w:eastAsia="es-CL"/>
        </w:rPr>
        <w:t xml:space="preserve">Alejandro Riquelme </w:t>
      </w:r>
      <w:proofErr w:type="spellStart"/>
      <w:r w:rsidR="00233131" w:rsidRPr="009A3CF7">
        <w:rPr>
          <w:rFonts w:cs="Arial"/>
          <w:bCs/>
          <w:sz w:val="22"/>
          <w:lang w:val="es-ES" w:eastAsia="es-CL"/>
        </w:rPr>
        <w:t>Ducci</w:t>
      </w:r>
      <w:proofErr w:type="spellEnd"/>
      <w:r w:rsidR="00233131" w:rsidRPr="009A3CF7">
        <w:rPr>
          <w:rFonts w:cs="Arial"/>
          <w:bCs/>
          <w:sz w:val="22"/>
          <w:lang w:val="es-ES" w:eastAsia="es-CL"/>
        </w:rPr>
        <w:t xml:space="preserve">, el </w:t>
      </w:r>
      <w:proofErr w:type="spellStart"/>
      <w:r w:rsidR="00233131" w:rsidRPr="009A3CF7">
        <w:rPr>
          <w:rFonts w:cs="Arial"/>
          <w:bCs/>
          <w:sz w:val="22"/>
          <w:lang w:val="es-ES" w:eastAsia="es-CL"/>
        </w:rPr>
        <w:t>SAG</w:t>
      </w:r>
      <w:proofErr w:type="spellEnd"/>
      <w:r w:rsidR="00233131" w:rsidRPr="009A3CF7">
        <w:rPr>
          <w:rFonts w:cs="Arial"/>
          <w:bCs/>
          <w:sz w:val="22"/>
          <w:lang w:val="es-ES" w:eastAsia="es-CL"/>
        </w:rPr>
        <w:t xml:space="preserve"> debió haber conferido traslado a los terceros interesados</w:t>
      </w:r>
      <w:r w:rsidR="007D729B" w:rsidRPr="009A3CF7">
        <w:rPr>
          <w:rFonts w:cs="Arial"/>
          <w:bCs/>
          <w:sz w:val="22"/>
          <w:lang w:val="es-ES" w:eastAsia="es-CL"/>
        </w:rPr>
        <w:t xml:space="preserve"> de conformidad al artículo 20 de la Ley de Transparencia –aun cuando éstos en una solicitud de información anterior  y de la misma naturaleza, se</w:t>
      </w:r>
      <w:r w:rsidR="00C05E33" w:rsidRPr="009A3CF7">
        <w:rPr>
          <w:rFonts w:cs="Arial"/>
          <w:bCs/>
          <w:sz w:val="22"/>
          <w:lang w:val="es-ES" w:eastAsia="es-CL"/>
        </w:rPr>
        <w:t xml:space="preserve"> hubieran</w:t>
      </w:r>
      <w:r w:rsidR="00B87C5D" w:rsidRPr="009A3CF7">
        <w:rPr>
          <w:rFonts w:cs="Arial"/>
          <w:bCs/>
          <w:sz w:val="22"/>
          <w:lang w:val="es-ES" w:eastAsia="es-CL"/>
        </w:rPr>
        <w:t xml:space="preserve"> opuesto a su entrega-. </w:t>
      </w:r>
      <w:r w:rsidR="00442584" w:rsidRPr="009A3CF7">
        <w:rPr>
          <w:rFonts w:cs="Arial"/>
          <w:bCs/>
          <w:sz w:val="22"/>
          <w:lang w:val="es-ES" w:eastAsia="es-CL"/>
        </w:rPr>
        <w:t xml:space="preserve">Por esta razón, este Consejo representará al </w:t>
      </w:r>
      <w:r w:rsidR="006C20F8" w:rsidRPr="009A3CF7">
        <w:rPr>
          <w:rFonts w:cs="Arial"/>
          <w:bCs/>
          <w:sz w:val="22"/>
          <w:lang w:val="es-ES" w:eastAsia="es-CL"/>
        </w:rPr>
        <w:t>Sr. Director Nacional del Servicio Agrícola y Ganadero</w:t>
      </w:r>
      <w:r w:rsidR="00442584" w:rsidRPr="009A3CF7">
        <w:rPr>
          <w:rFonts w:cs="Arial"/>
          <w:bCs/>
          <w:sz w:val="22"/>
          <w:lang w:val="es-ES" w:eastAsia="es-CL"/>
        </w:rPr>
        <w:t xml:space="preserve"> en lo resolutivo de la presente decisión, la infracción al artículo 20 de la Ley de Transparencia, como al principio de oportunidad consagrado en el artículo 11, letra h) del cuerpo legal citado.</w:t>
      </w:r>
    </w:p>
    <w:p w:rsidR="00935FCE" w:rsidRPr="009A3CF7" w:rsidRDefault="00935FCE" w:rsidP="008F26E1">
      <w:pPr>
        <w:pStyle w:val="Prrafodelista"/>
        <w:spacing w:before="120" w:after="120" w:line="240" w:lineRule="auto"/>
        <w:ind w:left="426"/>
        <w:jc w:val="both"/>
        <w:rPr>
          <w:rFonts w:cs="Arial"/>
          <w:bCs/>
          <w:sz w:val="22"/>
          <w:lang w:val="es-ES" w:eastAsia="es-CL"/>
        </w:rPr>
      </w:pPr>
    </w:p>
    <w:p w:rsidR="001B2FCC" w:rsidRPr="009A3CF7" w:rsidRDefault="00935FCE" w:rsidP="008F26E1">
      <w:pPr>
        <w:pStyle w:val="Prrafodelista"/>
        <w:numPr>
          <w:ilvl w:val="0"/>
          <w:numId w:val="30"/>
        </w:numPr>
        <w:spacing w:before="120" w:after="120" w:line="240" w:lineRule="auto"/>
        <w:ind w:left="426" w:hanging="426"/>
        <w:jc w:val="both"/>
        <w:rPr>
          <w:rFonts w:cs="Arial"/>
          <w:bCs/>
          <w:sz w:val="22"/>
          <w:lang w:val="es-ES" w:eastAsia="es-CL"/>
        </w:rPr>
      </w:pPr>
      <w:r w:rsidRPr="009A3CF7">
        <w:rPr>
          <w:rFonts w:cs="Arial"/>
          <w:bCs/>
          <w:sz w:val="22"/>
          <w:lang w:val="es-ES" w:eastAsia="es-CL"/>
        </w:rPr>
        <w:t xml:space="preserve">Que, </w:t>
      </w:r>
      <w:r w:rsidR="0093145E" w:rsidRPr="009A3CF7">
        <w:rPr>
          <w:rFonts w:cs="Arial"/>
          <w:bCs/>
          <w:sz w:val="22"/>
          <w:lang w:val="es-ES" w:eastAsia="es-CL"/>
        </w:rPr>
        <w:t>para e</w:t>
      </w:r>
      <w:r w:rsidR="00E70AC3" w:rsidRPr="009A3CF7">
        <w:rPr>
          <w:rFonts w:cs="Arial"/>
          <w:bCs/>
          <w:sz w:val="22"/>
          <w:lang w:val="es-ES" w:eastAsia="es-CL"/>
        </w:rPr>
        <w:t>nmendar la omisión del órgano</w:t>
      </w:r>
      <w:r w:rsidR="006B7095" w:rsidRPr="009A3CF7">
        <w:rPr>
          <w:rFonts w:cs="Arial"/>
          <w:bCs/>
          <w:sz w:val="22"/>
          <w:lang w:val="es-ES" w:eastAsia="es-CL"/>
        </w:rPr>
        <w:t xml:space="preserve"> reclamado, referido</w:t>
      </w:r>
      <w:r w:rsidR="00E70AC3" w:rsidRPr="009A3CF7">
        <w:rPr>
          <w:rFonts w:cs="Arial"/>
          <w:bCs/>
          <w:sz w:val="22"/>
          <w:lang w:val="es-ES" w:eastAsia="es-CL"/>
        </w:rPr>
        <w:t xml:space="preserve"> en el considerando anterior, este </w:t>
      </w:r>
      <w:r w:rsidR="006B7095" w:rsidRPr="009A3CF7">
        <w:rPr>
          <w:rFonts w:cs="Arial"/>
          <w:bCs/>
          <w:sz w:val="22"/>
          <w:lang w:val="es-ES" w:eastAsia="es-CL"/>
        </w:rPr>
        <w:t>Consejo</w:t>
      </w:r>
      <w:r w:rsidR="00C0396B" w:rsidRPr="009A3CF7">
        <w:rPr>
          <w:rFonts w:cs="Arial"/>
          <w:bCs/>
          <w:sz w:val="22"/>
          <w:lang w:val="es-ES" w:eastAsia="es-CL"/>
        </w:rPr>
        <w:t xml:space="preserve"> confirió traslado a Forestal </w:t>
      </w:r>
      <w:proofErr w:type="spellStart"/>
      <w:r w:rsidR="00C0396B" w:rsidRPr="009A3CF7">
        <w:rPr>
          <w:rFonts w:cs="Arial"/>
          <w:bCs/>
          <w:sz w:val="22"/>
          <w:lang w:val="es-ES" w:eastAsia="es-CL"/>
        </w:rPr>
        <w:t>Agrofuturo</w:t>
      </w:r>
      <w:proofErr w:type="spellEnd"/>
      <w:r w:rsidR="00C0396B" w:rsidRPr="009A3CF7">
        <w:rPr>
          <w:rFonts w:cs="Arial"/>
          <w:bCs/>
          <w:sz w:val="22"/>
          <w:lang w:val="es-ES" w:eastAsia="es-CL"/>
        </w:rPr>
        <w:t xml:space="preserve"> </w:t>
      </w:r>
      <w:proofErr w:type="spellStart"/>
      <w:r w:rsidR="00C0396B" w:rsidRPr="009A3CF7">
        <w:rPr>
          <w:rFonts w:cs="Arial"/>
          <w:bCs/>
          <w:sz w:val="22"/>
          <w:lang w:val="es-ES" w:eastAsia="es-CL"/>
        </w:rPr>
        <w:t>Ltda</w:t>
      </w:r>
      <w:proofErr w:type="spellEnd"/>
      <w:r w:rsidR="00032D4C" w:rsidRPr="009A3CF7">
        <w:rPr>
          <w:rFonts w:cs="Arial"/>
          <w:bCs/>
          <w:sz w:val="22"/>
          <w:lang w:val="es-ES" w:eastAsia="es-CL"/>
        </w:rPr>
        <w:t xml:space="preserve"> y a la F</w:t>
      </w:r>
      <w:r w:rsidR="00C4173C" w:rsidRPr="009A3CF7">
        <w:rPr>
          <w:rFonts w:cs="Arial"/>
          <w:bCs/>
          <w:sz w:val="22"/>
          <w:lang w:val="es-ES" w:eastAsia="es-CL"/>
        </w:rPr>
        <w:t xml:space="preserve">undación </w:t>
      </w:r>
      <w:proofErr w:type="spellStart"/>
      <w:r w:rsidR="00C4173C" w:rsidRPr="009A3CF7">
        <w:rPr>
          <w:rFonts w:cs="Arial"/>
          <w:bCs/>
          <w:sz w:val="22"/>
          <w:lang w:val="es-ES" w:eastAsia="es-CL"/>
        </w:rPr>
        <w:t>Daya</w:t>
      </w:r>
      <w:proofErr w:type="spellEnd"/>
      <w:r w:rsidR="00C0396B" w:rsidRPr="009A3CF7">
        <w:rPr>
          <w:rFonts w:cs="Arial"/>
          <w:bCs/>
          <w:sz w:val="22"/>
          <w:lang w:val="es-ES" w:eastAsia="es-CL"/>
        </w:rPr>
        <w:t>, quien</w:t>
      </w:r>
      <w:r w:rsidR="00C4173C" w:rsidRPr="009A3CF7">
        <w:rPr>
          <w:rFonts w:cs="Arial"/>
          <w:bCs/>
          <w:sz w:val="22"/>
          <w:lang w:val="es-ES" w:eastAsia="es-CL"/>
        </w:rPr>
        <w:t>es</w:t>
      </w:r>
      <w:r w:rsidR="00C0396B" w:rsidRPr="009A3CF7">
        <w:rPr>
          <w:rFonts w:cs="Arial"/>
          <w:bCs/>
          <w:sz w:val="22"/>
          <w:lang w:val="es-ES" w:eastAsia="es-CL"/>
        </w:rPr>
        <w:t xml:space="preserve">, de conformidad a lo expuesto en </w:t>
      </w:r>
      <w:r w:rsidR="00EB7B0B" w:rsidRPr="009A3CF7">
        <w:rPr>
          <w:rFonts w:cs="Arial"/>
          <w:bCs/>
          <w:sz w:val="22"/>
          <w:lang w:val="es-ES" w:eastAsia="es-CL"/>
        </w:rPr>
        <w:t>la letra a)</w:t>
      </w:r>
      <w:r w:rsidR="00C4173C" w:rsidRPr="009A3CF7">
        <w:rPr>
          <w:rFonts w:cs="Arial"/>
          <w:bCs/>
          <w:sz w:val="22"/>
          <w:lang w:val="es-ES" w:eastAsia="es-CL"/>
        </w:rPr>
        <w:t xml:space="preserve"> y b)</w:t>
      </w:r>
      <w:r w:rsidR="00375C64" w:rsidRPr="009A3CF7">
        <w:rPr>
          <w:rFonts w:cs="Arial"/>
          <w:bCs/>
          <w:sz w:val="22"/>
          <w:lang w:val="es-ES" w:eastAsia="es-CL"/>
        </w:rPr>
        <w:t xml:space="preserve"> del numeral 5°, de lo expositivo, </w:t>
      </w:r>
      <w:r w:rsidR="00C4173C" w:rsidRPr="009A3CF7">
        <w:rPr>
          <w:rFonts w:cs="Arial"/>
          <w:bCs/>
          <w:sz w:val="22"/>
          <w:lang w:val="es-ES" w:eastAsia="es-CL"/>
        </w:rPr>
        <w:t>alegaron</w:t>
      </w:r>
      <w:r w:rsidR="00902F2E" w:rsidRPr="009A3CF7">
        <w:rPr>
          <w:rFonts w:cs="Arial"/>
          <w:bCs/>
          <w:sz w:val="22"/>
          <w:lang w:val="es-ES" w:eastAsia="es-CL"/>
        </w:rPr>
        <w:t xml:space="preserve"> la causal del artículo 21 N° 2 de la Ley de Transparencia,</w:t>
      </w:r>
      <w:r w:rsidR="001B2FCC" w:rsidRPr="009A3CF7">
        <w:rPr>
          <w:rFonts w:cs="Arial"/>
          <w:bCs/>
          <w:sz w:val="22"/>
          <w:lang w:val="es-ES" w:eastAsia="es-CL"/>
        </w:rPr>
        <w:t xml:space="preserve"> por cuando la publicidad de sus proyectos afectarían la propiedad intelectual</w:t>
      </w:r>
      <w:r w:rsidR="00533846" w:rsidRPr="009A3CF7">
        <w:rPr>
          <w:rFonts w:cs="Arial"/>
          <w:bCs/>
          <w:sz w:val="22"/>
          <w:lang w:val="es-ES" w:eastAsia="es-CL"/>
        </w:rPr>
        <w:t xml:space="preserve"> que tienen</w:t>
      </w:r>
      <w:r w:rsidR="001B2FCC" w:rsidRPr="009A3CF7">
        <w:rPr>
          <w:rFonts w:cs="Arial"/>
          <w:bCs/>
          <w:sz w:val="22"/>
          <w:lang w:val="es-ES" w:eastAsia="es-CL"/>
        </w:rPr>
        <w:t xml:space="preserve"> sobre aquellos.</w:t>
      </w:r>
      <w:r w:rsidR="00533846" w:rsidRPr="009A3CF7">
        <w:rPr>
          <w:rFonts w:cs="Arial"/>
          <w:bCs/>
          <w:sz w:val="22"/>
          <w:lang w:val="es-ES" w:eastAsia="es-CL"/>
        </w:rPr>
        <w:t xml:space="preserve"> En lo que at</w:t>
      </w:r>
      <w:r w:rsidR="00853A4A" w:rsidRPr="009A3CF7">
        <w:rPr>
          <w:rFonts w:cs="Arial"/>
          <w:bCs/>
          <w:sz w:val="22"/>
          <w:lang w:val="es-ES" w:eastAsia="es-CL"/>
        </w:rPr>
        <w:t xml:space="preserve">añe a la </w:t>
      </w:r>
      <w:r w:rsidR="007E7384" w:rsidRPr="009A3CF7">
        <w:rPr>
          <w:rFonts w:cs="Arial"/>
          <w:bCs/>
          <w:sz w:val="22"/>
          <w:lang w:val="es-ES" w:eastAsia="es-CL"/>
        </w:rPr>
        <w:t>propiedad intelectual, este Consejo ha sostenido en decisiones anteriores, que el criterio aplicable en relación a la afectación a los derechos de propiedad intelectual, es aquél contenido en el considerando 17° de la decisión recaída en el amparo Rol C694-12, en cuanto a que la divulgación de material reconocido por el derecho de autor no constituiría impedimento para que, con posterioridad, el autor de la obra ejerza los derechos morales y patrimoniales que le reconoce la Ley N° 17.336, sobre Propiedad Intelectual, ni para el ejercicio de las acciones que consagra dicho cuerpo legal, en caso de utilización de su obra. En dich</w:t>
      </w:r>
      <w:r w:rsidR="00A77DB1" w:rsidRPr="009A3CF7">
        <w:rPr>
          <w:rFonts w:cs="Arial"/>
          <w:bCs/>
          <w:sz w:val="22"/>
          <w:lang w:val="es-ES" w:eastAsia="es-CL"/>
        </w:rPr>
        <w:t>o razonamiento se precisó que "</w:t>
      </w:r>
      <w:r w:rsidR="007E7384" w:rsidRPr="009A3CF7">
        <w:rPr>
          <w:rFonts w:cs="Arial"/>
          <w:bCs/>
          <w:i/>
          <w:sz w:val="22"/>
          <w:lang w:val="es-ES" w:eastAsia="es-CL"/>
        </w:rPr>
        <w:t>conviene señalar que si bien en una decisión anterior, la Rol C339-10, este Consejo entendió que Ley de Propiedad Intelectua</w:t>
      </w:r>
      <w:r w:rsidR="00A77DB1" w:rsidRPr="009A3CF7">
        <w:rPr>
          <w:rFonts w:cs="Arial"/>
          <w:bCs/>
          <w:i/>
          <w:sz w:val="22"/>
          <w:lang w:val="es-ES" w:eastAsia="es-CL"/>
        </w:rPr>
        <w:t xml:space="preserve">l establecía que </w:t>
      </w:r>
      <w:r w:rsidR="007E7384" w:rsidRPr="009A3CF7">
        <w:rPr>
          <w:rFonts w:cs="Arial"/>
          <w:bCs/>
          <w:i/>
          <w:sz w:val="22"/>
          <w:lang w:val="es-ES" w:eastAsia="es-CL"/>
        </w:rPr>
        <w:t>solamente el autor o la persona que éste autorice puede utilizar una obra, como también que sólo corresponde al titular de éste decidir sobre la divulgación parcial o total de la obra</w:t>
      </w:r>
      <w:r w:rsidR="007E7384" w:rsidRPr="009A3CF7">
        <w:rPr>
          <w:rFonts w:cs="Arial"/>
          <w:bCs/>
          <w:sz w:val="22"/>
          <w:lang w:val="es-ES" w:eastAsia="es-CL"/>
        </w:rPr>
        <w:t>" (considerando 23°), reclamada esta decisión de ilegalidad la Corte de Apelaciones de Santiago, en sentencia Rol 6804-2010, de 24 de junio de 2011, resolvió en su considerando 8° que los propósitos de la Ley sobre propiedad intelectual y l</w:t>
      </w:r>
      <w:r w:rsidR="00A77DB1" w:rsidRPr="009A3CF7">
        <w:rPr>
          <w:rFonts w:cs="Arial"/>
          <w:bCs/>
          <w:sz w:val="22"/>
          <w:lang w:val="es-ES" w:eastAsia="es-CL"/>
        </w:rPr>
        <w:t xml:space="preserve">os de la Ley de Transparencia: </w:t>
      </w:r>
      <w:r w:rsidR="007E7384" w:rsidRPr="009A3CF7">
        <w:rPr>
          <w:rFonts w:cs="Arial"/>
          <w:bCs/>
          <w:sz w:val="22"/>
          <w:lang w:val="es-ES" w:eastAsia="es-CL"/>
        </w:rPr>
        <w:t xml:space="preserve">son radicalmente diferentes. La autorización prevista en la Ley de Propiedad Intelectual corresponde al permiso que otorga el titular del derecho de autor para que un tercero pueda "utilizar públicamente" una obra de su dominio privado, esto es, para que pueda publicarla por cualquier medio de comunicación al público, reproducirla a través de cualquier procedimiento, adaptarla o modificarla, ejecutarla públicamente, distribuirla o </w:t>
      </w:r>
      <w:r w:rsidR="007E7384" w:rsidRPr="009A3CF7">
        <w:rPr>
          <w:rFonts w:cs="Arial"/>
          <w:bCs/>
          <w:sz w:val="22"/>
          <w:lang w:val="es-ES" w:eastAsia="es-CL"/>
        </w:rPr>
        <w:lastRenderedPageBreak/>
        <w:t>transferirla, sea en original o en ejemplares de la obra. En cambio, la autorización idónea para los efectos de la ley 20.285 tiene por única finalidad la de posibilitar el mero acceso a la información y, desde luego, en caso alguno importa un permiso para su aprovechamiento, ni menos comporta acto de disposición o de enajenación de la obra. Tanto es así que el legislador, conforme se ha visto, otorga al silencio el valor de una manifestación de voluntad positiva para hacerse de la información. Este Consejo, en lo sucesivo, estima que este último criterio es el que d</w:t>
      </w:r>
      <w:r w:rsidR="0070122B" w:rsidRPr="009A3CF7">
        <w:rPr>
          <w:rFonts w:cs="Arial"/>
          <w:bCs/>
          <w:sz w:val="22"/>
          <w:lang w:val="es-ES" w:eastAsia="es-CL"/>
        </w:rPr>
        <w:t>ebe observarse en esta materia, rechazando en consecuencia la alegación planteada por el tercero.</w:t>
      </w:r>
    </w:p>
    <w:p w:rsidR="001B2FCC" w:rsidRPr="009A3CF7" w:rsidRDefault="001B2FCC" w:rsidP="008F26E1">
      <w:pPr>
        <w:pStyle w:val="Prrafodelista"/>
        <w:spacing w:before="120" w:after="120" w:line="240" w:lineRule="auto"/>
        <w:rPr>
          <w:rFonts w:cs="Arial"/>
          <w:bCs/>
          <w:sz w:val="22"/>
          <w:lang w:val="es-ES" w:eastAsia="es-CL"/>
        </w:rPr>
      </w:pPr>
    </w:p>
    <w:p w:rsidR="00934FA9" w:rsidRPr="009A3CF7" w:rsidRDefault="00934FA9" w:rsidP="00BD2A31">
      <w:pPr>
        <w:pStyle w:val="Prrafodelista"/>
        <w:numPr>
          <w:ilvl w:val="0"/>
          <w:numId w:val="30"/>
        </w:numPr>
        <w:spacing w:before="120" w:after="120" w:line="240" w:lineRule="auto"/>
        <w:ind w:left="426" w:hanging="426"/>
        <w:jc w:val="both"/>
        <w:rPr>
          <w:rFonts w:cs="Arial"/>
          <w:bCs/>
          <w:sz w:val="22"/>
          <w:lang w:val="es-ES" w:eastAsia="es-CL"/>
        </w:rPr>
      </w:pPr>
      <w:r w:rsidRPr="009A3CF7">
        <w:rPr>
          <w:rFonts w:cs="Arial"/>
          <w:bCs/>
          <w:sz w:val="22"/>
          <w:lang w:val="es-ES" w:eastAsia="es-CL"/>
        </w:rPr>
        <w:t xml:space="preserve">Que, </w:t>
      </w:r>
      <w:r w:rsidR="007B2AE2" w:rsidRPr="009A3CF7">
        <w:rPr>
          <w:rFonts w:cs="Arial"/>
          <w:bCs/>
          <w:sz w:val="22"/>
          <w:lang w:val="es-ES" w:eastAsia="es-CL"/>
        </w:rPr>
        <w:t>para efectos de oponerse a la entrega de lo solicitado, se alegó</w:t>
      </w:r>
      <w:r w:rsidR="00A21174" w:rsidRPr="009A3CF7">
        <w:rPr>
          <w:rFonts w:cs="Arial"/>
          <w:bCs/>
          <w:sz w:val="22"/>
          <w:lang w:val="es-ES" w:eastAsia="es-CL"/>
        </w:rPr>
        <w:t xml:space="preserve"> asimismo,</w:t>
      </w:r>
      <w:r w:rsidR="007B2AE2" w:rsidRPr="009A3CF7">
        <w:rPr>
          <w:rFonts w:cs="Arial"/>
          <w:bCs/>
          <w:sz w:val="22"/>
          <w:lang w:val="es-ES" w:eastAsia="es-CL"/>
        </w:rPr>
        <w:t xml:space="preserve"> que la entrega de la información afectaría </w:t>
      </w:r>
      <w:r w:rsidR="00E512B2" w:rsidRPr="009A3CF7">
        <w:rPr>
          <w:rFonts w:cs="Arial"/>
          <w:bCs/>
          <w:sz w:val="22"/>
          <w:lang w:val="es-ES" w:eastAsia="es-CL"/>
        </w:rPr>
        <w:t xml:space="preserve">el interés nacional en la forma de salud pública </w:t>
      </w:r>
      <w:r w:rsidR="00095D9B" w:rsidRPr="009A3CF7">
        <w:rPr>
          <w:rFonts w:cs="Arial"/>
          <w:bCs/>
          <w:sz w:val="22"/>
          <w:lang w:val="es-ES" w:eastAsia="es-CL"/>
        </w:rPr>
        <w:t xml:space="preserve">–letra b), numeral 5°, de lo expositivo-. Al respecto, </w:t>
      </w:r>
      <w:r w:rsidR="0056683F" w:rsidRPr="009A3CF7">
        <w:rPr>
          <w:rFonts w:cs="Arial"/>
          <w:bCs/>
          <w:sz w:val="22"/>
          <w:lang w:val="es-ES" w:eastAsia="es-CL"/>
        </w:rPr>
        <w:t xml:space="preserve">este Consejo </w:t>
      </w:r>
      <w:r w:rsidR="00905502" w:rsidRPr="009A3CF7">
        <w:rPr>
          <w:rFonts w:cs="Arial"/>
          <w:bCs/>
          <w:sz w:val="22"/>
          <w:lang w:val="es-ES" w:eastAsia="es-CL"/>
        </w:rPr>
        <w:t xml:space="preserve">advierte que la salud pública no se ve afectado en la especie, por cuanto se trata de dos proyectos de personas jurídicas de derecho privado, </w:t>
      </w:r>
      <w:r w:rsidR="0056683F" w:rsidRPr="009A3CF7">
        <w:rPr>
          <w:rFonts w:cs="Arial"/>
          <w:bCs/>
          <w:sz w:val="22"/>
          <w:lang w:val="es-ES" w:eastAsia="es-CL"/>
        </w:rPr>
        <w:t xml:space="preserve">que </w:t>
      </w:r>
      <w:r w:rsidR="001250A8" w:rsidRPr="009A3CF7">
        <w:rPr>
          <w:rFonts w:cs="Arial"/>
          <w:bCs/>
          <w:sz w:val="22"/>
          <w:lang w:val="es-ES" w:eastAsia="es-CL"/>
        </w:rPr>
        <w:t>cuenta</w:t>
      </w:r>
      <w:r w:rsidR="00464925" w:rsidRPr="009A3CF7">
        <w:rPr>
          <w:rFonts w:cs="Arial"/>
          <w:bCs/>
          <w:sz w:val="22"/>
          <w:lang w:val="es-ES" w:eastAsia="es-CL"/>
        </w:rPr>
        <w:t xml:space="preserve">n </w:t>
      </w:r>
      <w:r w:rsidR="001250A8" w:rsidRPr="009A3CF7">
        <w:rPr>
          <w:rFonts w:cs="Arial"/>
          <w:bCs/>
          <w:sz w:val="22"/>
          <w:lang w:val="es-ES" w:eastAsia="es-CL"/>
        </w:rPr>
        <w:t xml:space="preserve">con la debida autorización para desarrollar </w:t>
      </w:r>
      <w:r w:rsidR="00ED0876" w:rsidRPr="009A3CF7">
        <w:rPr>
          <w:rFonts w:cs="Arial"/>
          <w:bCs/>
          <w:sz w:val="22"/>
          <w:lang w:val="es-ES" w:eastAsia="es-CL"/>
        </w:rPr>
        <w:t>planes</w:t>
      </w:r>
      <w:r w:rsidR="00B87F9C" w:rsidRPr="009A3CF7">
        <w:rPr>
          <w:rFonts w:cs="Arial"/>
          <w:bCs/>
          <w:sz w:val="22"/>
          <w:lang w:val="es-ES" w:eastAsia="es-CL"/>
        </w:rPr>
        <w:t xml:space="preserve"> particula</w:t>
      </w:r>
      <w:r w:rsidR="00F82ACD" w:rsidRPr="009A3CF7">
        <w:rPr>
          <w:rFonts w:cs="Arial"/>
          <w:bCs/>
          <w:sz w:val="22"/>
          <w:lang w:val="es-ES" w:eastAsia="es-CL"/>
        </w:rPr>
        <w:t xml:space="preserve">res. En este sentido, </w:t>
      </w:r>
      <w:r w:rsidR="00796673" w:rsidRPr="009A3CF7">
        <w:rPr>
          <w:rFonts w:cs="Arial"/>
          <w:bCs/>
          <w:sz w:val="22"/>
          <w:lang w:val="es-ES" w:eastAsia="es-CL"/>
        </w:rPr>
        <w:t>la salud pública</w:t>
      </w:r>
      <w:r w:rsidR="00336CE0">
        <w:rPr>
          <w:rFonts w:cs="Arial"/>
          <w:bCs/>
          <w:sz w:val="22"/>
          <w:lang w:val="es-ES" w:eastAsia="es-CL"/>
        </w:rPr>
        <w:t xml:space="preserve"> de todos los habitantes de la R</w:t>
      </w:r>
      <w:r w:rsidR="00796673" w:rsidRPr="009A3CF7">
        <w:rPr>
          <w:rFonts w:cs="Arial"/>
          <w:bCs/>
          <w:sz w:val="22"/>
          <w:lang w:val="es-ES" w:eastAsia="es-CL"/>
        </w:rPr>
        <w:t>ep</w:t>
      </w:r>
      <w:r w:rsidR="002A5402" w:rsidRPr="009A3CF7">
        <w:rPr>
          <w:rFonts w:cs="Arial"/>
          <w:bCs/>
          <w:sz w:val="22"/>
          <w:lang w:val="es-ES" w:eastAsia="es-CL"/>
        </w:rPr>
        <w:t>ública no se ve afectada</w:t>
      </w:r>
      <w:r w:rsidR="00796673" w:rsidRPr="009A3CF7">
        <w:rPr>
          <w:rFonts w:cs="Arial"/>
          <w:bCs/>
          <w:sz w:val="22"/>
          <w:lang w:val="es-ES" w:eastAsia="es-CL"/>
        </w:rPr>
        <w:t xml:space="preserve"> por la publicidad de la información </w:t>
      </w:r>
      <w:r w:rsidR="00AA22E4" w:rsidRPr="009A3CF7">
        <w:rPr>
          <w:rFonts w:cs="Arial"/>
          <w:bCs/>
          <w:sz w:val="22"/>
          <w:lang w:val="es-ES" w:eastAsia="es-CL"/>
        </w:rPr>
        <w:t xml:space="preserve">solicitada, en la medida de que aquella </w:t>
      </w:r>
      <w:r w:rsidR="00A845E8" w:rsidRPr="009A3CF7">
        <w:rPr>
          <w:rFonts w:cs="Arial"/>
          <w:bCs/>
          <w:sz w:val="22"/>
          <w:lang w:val="es-ES" w:eastAsia="es-CL"/>
        </w:rPr>
        <w:t xml:space="preserve">exige, </w:t>
      </w:r>
      <w:r w:rsidR="000A7578" w:rsidRPr="009A3CF7">
        <w:rPr>
          <w:rFonts w:cs="Arial"/>
          <w:bCs/>
          <w:sz w:val="22"/>
          <w:lang w:eastAsia="es-CL"/>
        </w:rPr>
        <w:t xml:space="preserve">que la afectación debe ser presente o probable y con suficiente especificidad para justificar la reserva, lo que no se presume sino que debe ser acreditado, de modo que los daños que la publicidad provocaría sean superiores al perjuicio que el secreto causaría al libre acceso a la información y al principio de publicidad. Tal parámetro no se satisface en este caso. </w:t>
      </w:r>
      <w:r w:rsidR="004E1ED4" w:rsidRPr="009A3CF7">
        <w:rPr>
          <w:rFonts w:cs="Arial"/>
          <w:bCs/>
          <w:sz w:val="22"/>
          <w:lang w:eastAsia="es-CL"/>
        </w:rPr>
        <w:t>Por el contrario</w:t>
      </w:r>
      <w:r w:rsidR="000A7578" w:rsidRPr="009A3CF7">
        <w:rPr>
          <w:rFonts w:cs="Arial"/>
          <w:bCs/>
          <w:sz w:val="22"/>
          <w:lang w:eastAsia="es-CL"/>
        </w:rPr>
        <w:t xml:space="preserve">, </w:t>
      </w:r>
      <w:r w:rsidR="004E1ED4" w:rsidRPr="009A3CF7">
        <w:rPr>
          <w:rFonts w:cs="Arial"/>
          <w:bCs/>
          <w:sz w:val="22"/>
          <w:lang w:eastAsia="es-CL"/>
        </w:rPr>
        <w:t xml:space="preserve">es </w:t>
      </w:r>
      <w:r w:rsidR="00A72BCD" w:rsidRPr="009A3CF7">
        <w:rPr>
          <w:rFonts w:cs="Arial"/>
          <w:bCs/>
          <w:sz w:val="22"/>
          <w:lang w:eastAsia="es-CL"/>
        </w:rPr>
        <w:t>la salud pública</w:t>
      </w:r>
      <w:r w:rsidR="004E1ED4" w:rsidRPr="009A3CF7">
        <w:rPr>
          <w:rFonts w:cs="Arial"/>
          <w:bCs/>
          <w:sz w:val="22"/>
          <w:lang w:eastAsia="es-CL"/>
        </w:rPr>
        <w:t xml:space="preserve"> la que</w:t>
      </w:r>
      <w:r w:rsidR="00A72BCD" w:rsidRPr="009A3CF7">
        <w:rPr>
          <w:rFonts w:cs="Arial"/>
          <w:bCs/>
          <w:sz w:val="22"/>
          <w:lang w:eastAsia="es-CL"/>
        </w:rPr>
        <w:t xml:space="preserve"> insta a conocer cuáles fueron los antecedentes </w:t>
      </w:r>
      <w:r w:rsidR="00596901" w:rsidRPr="009A3CF7">
        <w:rPr>
          <w:rFonts w:cs="Arial"/>
          <w:bCs/>
          <w:sz w:val="22"/>
          <w:lang w:eastAsia="es-CL"/>
        </w:rPr>
        <w:t xml:space="preserve">y fundamentos </w:t>
      </w:r>
      <w:r w:rsidR="00A72BCD" w:rsidRPr="009A3CF7">
        <w:rPr>
          <w:rFonts w:cs="Arial"/>
          <w:bCs/>
          <w:sz w:val="22"/>
          <w:lang w:eastAsia="es-CL"/>
        </w:rPr>
        <w:t xml:space="preserve">que se tuvieron a la vista para efectos de obtener las </w:t>
      </w:r>
      <w:r w:rsidR="00596901" w:rsidRPr="009A3CF7">
        <w:rPr>
          <w:rFonts w:cs="Arial"/>
          <w:bCs/>
          <w:sz w:val="22"/>
          <w:lang w:eastAsia="es-CL"/>
        </w:rPr>
        <w:t>respectivas autorizaciones para</w:t>
      </w:r>
      <w:r w:rsidR="00E512B2" w:rsidRPr="009A3CF7">
        <w:rPr>
          <w:rFonts w:cs="Arial"/>
          <w:bCs/>
          <w:sz w:val="22"/>
          <w:lang w:eastAsia="es-CL"/>
        </w:rPr>
        <w:t xml:space="preserve"> la</w:t>
      </w:r>
      <w:r w:rsidR="00596901" w:rsidRPr="009A3CF7">
        <w:rPr>
          <w:rFonts w:cs="Arial"/>
          <w:bCs/>
          <w:sz w:val="22"/>
          <w:lang w:eastAsia="es-CL"/>
        </w:rPr>
        <w:t xml:space="preserve"> </w:t>
      </w:r>
      <w:r w:rsidR="00E512B2" w:rsidRPr="009A3CF7">
        <w:rPr>
          <w:rFonts w:cs="Arial"/>
          <w:bCs/>
          <w:sz w:val="22"/>
          <w:lang w:val="es-ES" w:eastAsia="es-CL"/>
        </w:rPr>
        <w:t>siembra, plantación, cultivo y cosecha de especies de Cannabis Sativa</w:t>
      </w:r>
      <w:r w:rsidR="004E1ED4" w:rsidRPr="009A3CF7">
        <w:rPr>
          <w:rFonts w:cs="Arial"/>
          <w:bCs/>
          <w:sz w:val="22"/>
          <w:lang w:eastAsia="es-CL"/>
        </w:rPr>
        <w:t>.</w:t>
      </w:r>
      <w:r w:rsidR="00596901" w:rsidRPr="009A3CF7">
        <w:rPr>
          <w:rFonts w:cs="Arial"/>
          <w:bCs/>
          <w:sz w:val="22"/>
          <w:lang w:eastAsia="es-CL"/>
        </w:rPr>
        <w:t xml:space="preserve"> </w:t>
      </w:r>
      <w:r w:rsidR="00BD2A31" w:rsidRPr="009A3CF7">
        <w:rPr>
          <w:rFonts w:cs="Arial"/>
          <w:bCs/>
          <w:sz w:val="22"/>
          <w:lang w:val="es-ES" w:eastAsia="es-CL"/>
        </w:rPr>
        <w:t>En razón de lo anterior</w:t>
      </w:r>
      <w:r w:rsidR="00356FB4" w:rsidRPr="009A3CF7">
        <w:rPr>
          <w:rFonts w:cs="Arial"/>
          <w:bCs/>
          <w:sz w:val="22"/>
          <w:lang w:val="es-ES" w:eastAsia="es-CL"/>
        </w:rPr>
        <w:t xml:space="preserve">, la </w:t>
      </w:r>
      <w:r w:rsidR="00796D43" w:rsidRPr="009A3CF7">
        <w:rPr>
          <w:rFonts w:cs="Arial"/>
          <w:bCs/>
          <w:sz w:val="22"/>
          <w:lang w:val="es-ES" w:eastAsia="es-CL"/>
        </w:rPr>
        <w:t>a</w:t>
      </w:r>
      <w:r w:rsidR="00356FB4" w:rsidRPr="009A3CF7">
        <w:rPr>
          <w:rFonts w:cs="Arial"/>
          <w:bCs/>
          <w:sz w:val="22"/>
          <w:lang w:val="es-ES" w:eastAsia="es-CL"/>
        </w:rPr>
        <w:t xml:space="preserve">legación </w:t>
      </w:r>
      <w:r w:rsidR="00796D43" w:rsidRPr="009A3CF7">
        <w:rPr>
          <w:rFonts w:cs="Arial"/>
          <w:bCs/>
          <w:sz w:val="22"/>
          <w:lang w:val="es-ES" w:eastAsia="es-CL"/>
        </w:rPr>
        <w:t>en análisis</w:t>
      </w:r>
      <w:r w:rsidR="00356FB4" w:rsidRPr="009A3CF7">
        <w:rPr>
          <w:rFonts w:cs="Arial"/>
          <w:bCs/>
          <w:sz w:val="22"/>
          <w:lang w:val="es-ES" w:eastAsia="es-CL"/>
        </w:rPr>
        <w:t xml:space="preserve"> será igualmente desestimada.</w:t>
      </w:r>
      <w:r w:rsidR="00FF60DD" w:rsidRPr="009A3CF7">
        <w:rPr>
          <w:rFonts w:cs="Arial"/>
          <w:bCs/>
          <w:sz w:val="22"/>
          <w:lang w:val="es-ES" w:eastAsia="es-CL"/>
        </w:rPr>
        <w:t xml:space="preserve"> </w:t>
      </w:r>
    </w:p>
    <w:p w:rsidR="00934FA9" w:rsidRPr="009A3CF7" w:rsidRDefault="00934FA9" w:rsidP="008F26E1">
      <w:pPr>
        <w:pStyle w:val="Prrafodelista"/>
        <w:spacing w:before="120" w:after="120" w:line="240" w:lineRule="auto"/>
        <w:rPr>
          <w:rFonts w:cs="Arial"/>
          <w:bCs/>
          <w:sz w:val="22"/>
          <w:lang w:val="es-ES" w:eastAsia="es-CL"/>
        </w:rPr>
      </w:pPr>
    </w:p>
    <w:p w:rsidR="00BC4051" w:rsidRPr="009A3CF7" w:rsidRDefault="004907B3" w:rsidP="008F26E1">
      <w:pPr>
        <w:pStyle w:val="Prrafodelista"/>
        <w:numPr>
          <w:ilvl w:val="0"/>
          <w:numId w:val="30"/>
        </w:numPr>
        <w:spacing w:before="120" w:after="120" w:line="240" w:lineRule="auto"/>
        <w:ind w:left="426" w:hanging="426"/>
        <w:jc w:val="both"/>
        <w:rPr>
          <w:rFonts w:cs="Arial"/>
          <w:bCs/>
          <w:color w:val="FF0000"/>
          <w:sz w:val="22"/>
          <w:lang w:val="es-ES" w:eastAsia="es-CL"/>
        </w:rPr>
      </w:pPr>
      <w:r w:rsidRPr="009A3CF7">
        <w:rPr>
          <w:rFonts w:cs="Arial"/>
          <w:bCs/>
          <w:sz w:val="22"/>
          <w:lang w:val="es-ES" w:eastAsia="es-CL"/>
        </w:rPr>
        <w:t xml:space="preserve">Que, </w:t>
      </w:r>
      <w:r w:rsidR="00A21174" w:rsidRPr="009A3CF7">
        <w:rPr>
          <w:rFonts w:cs="Arial"/>
          <w:bCs/>
          <w:sz w:val="22"/>
          <w:lang w:val="es-ES" w:eastAsia="es-CL"/>
        </w:rPr>
        <w:t>finalmente</w:t>
      </w:r>
      <w:r w:rsidRPr="009A3CF7">
        <w:rPr>
          <w:rFonts w:cs="Arial"/>
          <w:bCs/>
          <w:sz w:val="22"/>
          <w:lang w:val="es-ES" w:eastAsia="es-CL"/>
        </w:rPr>
        <w:t xml:space="preserve">, los referidos terceros, alegaron también que </w:t>
      </w:r>
      <w:r w:rsidR="00902F2E" w:rsidRPr="009A3CF7">
        <w:rPr>
          <w:rFonts w:cs="Arial"/>
          <w:bCs/>
          <w:sz w:val="22"/>
          <w:lang w:val="es-ES" w:eastAsia="es-CL"/>
        </w:rPr>
        <w:t>la publicidad de la ubicación del proyecto,</w:t>
      </w:r>
      <w:r w:rsidR="00C4173C" w:rsidRPr="009A3CF7">
        <w:rPr>
          <w:rFonts w:cs="Arial"/>
          <w:bCs/>
          <w:sz w:val="22"/>
          <w:lang w:val="es-ES" w:eastAsia="es-CL"/>
        </w:rPr>
        <w:t xml:space="preserve"> como de su sistema de protección</w:t>
      </w:r>
      <w:r w:rsidR="00BC4051" w:rsidRPr="009A3CF7">
        <w:rPr>
          <w:rFonts w:cs="Arial"/>
          <w:bCs/>
          <w:sz w:val="22"/>
          <w:lang w:val="es-ES" w:eastAsia="es-CL"/>
        </w:rPr>
        <w:t>,</w:t>
      </w:r>
      <w:r w:rsidR="00EB7B0B" w:rsidRPr="009A3CF7">
        <w:rPr>
          <w:rFonts w:cs="Arial"/>
          <w:bCs/>
          <w:sz w:val="22"/>
          <w:lang w:val="es-ES" w:eastAsia="es-CL"/>
        </w:rPr>
        <w:t xml:space="preserve"> pondría en riesgo </w:t>
      </w:r>
      <w:r w:rsidR="00906076" w:rsidRPr="009A3CF7">
        <w:rPr>
          <w:rFonts w:cs="Arial"/>
          <w:bCs/>
          <w:sz w:val="22"/>
          <w:lang w:val="es-ES" w:eastAsia="es-CL"/>
        </w:rPr>
        <w:t>el orden y seguridad pública –artículo 21 N° 3</w:t>
      </w:r>
      <w:r w:rsidR="002854D2" w:rsidRPr="009A3CF7">
        <w:rPr>
          <w:rFonts w:cs="Arial"/>
          <w:bCs/>
          <w:sz w:val="22"/>
          <w:lang w:val="es-ES" w:eastAsia="es-CL"/>
        </w:rPr>
        <w:t xml:space="preserve"> de la Ley de Transparencia-</w:t>
      </w:r>
      <w:r w:rsidR="00EB7B0B" w:rsidRPr="009A3CF7">
        <w:rPr>
          <w:rFonts w:cs="Arial"/>
          <w:bCs/>
          <w:sz w:val="22"/>
          <w:lang w:val="es-ES" w:eastAsia="es-CL"/>
        </w:rPr>
        <w:t>.</w:t>
      </w:r>
      <w:r w:rsidR="003C2DF9" w:rsidRPr="009A3CF7">
        <w:rPr>
          <w:rFonts w:cs="Arial"/>
          <w:bCs/>
          <w:sz w:val="22"/>
          <w:lang w:val="es-ES" w:eastAsia="es-CL"/>
        </w:rPr>
        <w:t xml:space="preserve"> En este sentido, a criterio de este Consejo, dado que el objeto de </w:t>
      </w:r>
      <w:r w:rsidR="00183442" w:rsidRPr="009A3CF7">
        <w:rPr>
          <w:rFonts w:cs="Arial"/>
          <w:bCs/>
          <w:sz w:val="22"/>
          <w:lang w:val="es-ES" w:eastAsia="es-CL"/>
        </w:rPr>
        <w:t>los proyectos dice</w:t>
      </w:r>
      <w:r w:rsidR="008F3AEA" w:rsidRPr="009A3CF7">
        <w:rPr>
          <w:rFonts w:cs="Arial"/>
          <w:bCs/>
          <w:sz w:val="22"/>
          <w:lang w:val="es-ES" w:eastAsia="es-CL"/>
        </w:rPr>
        <w:t>n</w:t>
      </w:r>
      <w:r w:rsidR="00183442" w:rsidRPr="009A3CF7">
        <w:rPr>
          <w:rFonts w:cs="Arial"/>
          <w:bCs/>
          <w:sz w:val="22"/>
          <w:lang w:val="es-ES" w:eastAsia="es-CL"/>
        </w:rPr>
        <w:t xml:space="preserve"> relación</w:t>
      </w:r>
      <w:r w:rsidR="00CA1410" w:rsidRPr="009A3CF7">
        <w:rPr>
          <w:rFonts w:cs="Arial"/>
          <w:bCs/>
          <w:sz w:val="22"/>
          <w:lang w:val="es-ES" w:eastAsia="es-CL"/>
        </w:rPr>
        <w:t xml:space="preserve">, como se dijo, </w:t>
      </w:r>
      <w:r w:rsidR="00183442" w:rsidRPr="009A3CF7">
        <w:rPr>
          <w:rFonts w:cs="Arial"/>
          <w:bCs/>
          <w:sz w:val="22"/>
          <w:lang w:val="es-ES" w:eastAsia="es-CL"/>
        </w:rPr>
        <w:t>con</w:t>
      </w:r>
      <w:r w:rsidR="003C2DF9" w:rsidRPr="009A3CF7">
        <w:rPr>
          <w:rFonts w:cs="Arial"/>
          <w:bCs/>
          <w:sz w:val="22"/>
          <w:lang w:val="es-ES" w:eastAsia="es-CL"/>
        </w:rPr>
        <w:t xml:space="preserve"> </w:t>
      </w:r>
      <w:r w:rsidR="00856C03" w:rsidRPr="009A3CF7">
        <w:rPr>
          <w:rFonts w:cs="Arial"/>
          <w:bCs/>
          <w:sz w:val="22"/>
          <w:lang w:val="es-ES" w:eastAsia="es-CL"/>
        </w:rPr>
        <w:t>vegetales del género cannabis</w:t>
      </w:r>
      <w:r w:rsidR="003C2DF9" w:rsidRPr="009A3CF7">
        <w:rPr>
          <w:rFonts w:cs="Arial"/>
          <w:bCs/>
          <w:sz w:val="22"/>
          <w:lang w:val="es-ES" w:eastAsia="es-CL"/>
        </w:rPr>
        <w:t xml:space="preserve">, </w:t>
      </w:r>
      <w:r w:rsidR="0060156C" w:rsidRPr="009A3CF7">
        <w:rPr>
          <w:rFonts w:cs="Arial"/>
          <w:bCs/>
          <w:sz w:val="22"/>
          <w:lang w:val="es-ES" w:eastAsia="es-CL"/>
        </w:rPr>
        <w:t xml:space="preserve">el que </w:t>
      </w:r>
      <w:r w:rsidR="00337154" w:rsidRPr="009A3CF7">
        <w:rPr>
          <w:rFonts w:cs="Arial"/>
          <w:bCs/>
          <w:sz w:val="22"/>
          <w:lang w:val="es-ES" w:eastAsia="es-CL"/>
        </w:rPr>
        <w:t>por</w:t>
      </w:r>
      <w:r w:rsidR="0060156C" w:rsidRPr="009A3CF7">
        <w:rPr>
          <w:rFonts w:cs="Arial"/>
          <w:bCs/>
          <w:sz w:val="22"/>
          <w:lang w:val="es-ES" w:eastAsia="es-CL"/>
        </w:rPr>
        <w:t xml:space="preserve"> su naturaleza,</w:t>
      </w:r>
      <w:r w:rsidR="002D4512" w:rsidRPr="009A3CF7">
        <w:rPr>
          <w:rFonts w:cs="Arial"/>
          <w:bCs/>
          <w:sz w:val="22"/>
          <w:lang w:val="es-ES" w:eastAsia="es-CL"/>
        </w:rPr>
        <w:t xml:space="preserve"> es de público conocimiento que</w:t>
      </w:r>
      <w:r w:rsidR="0060156C" w:rsidRPr="009A3CF7">
        <w:rPr>
          <w:rFonts w:cs="Arial"/>
          <w:bCs/>
          <w:sz w:val="22"/>
          <w:lang w:val="es-ES" w:eastAsia="es-CL"/>
        </w:rPr>
        <w:t xml:space="preserve"> puede ser utilizada con fines ilícitos por terceras personas,</w:t>
      </w:r>
      <w:r w:rsidR="002D4512" w:rsidRPr="009A3CF7">
        <w:rPr>
          <w:rFonts w:cs="Arial"/>
          <w:bCs/>
          <w:sz w:val="22"/>
          <w:lang w:val="es-ES" w:eastAsia="es-CL"/>
        </w:rPr>
        <w:t xml:space="preserve"> es que se</w:t>
      </w:r>
      <w:r w:rsidR="0006445B" w:rsidRPr="009A3CF7">
        <w:rPr>
          <w:rFonts w:cs="Arial"/>
          <w:bCs/>
          <w:sz w:val="22"/>
          <w:lang w:val="es-ES" w:eastAsia="es-CL"/>
        </w:rPr>
        <w:t xml:space="preserve"> ordenará entregar lo solicitado, </w:t>
      </w:r>
      <w:r w:rsidR="003C0E7E" w:rsidRPr="009A3CF7">
        <w:rPr>
          <w:rFonts w:cs="Arial"/>
          <w:bCs/>
          <w:sz w:val="22"/>
          <w:lang w:val="es-ES" w:eastAsia="es-CL"/>
        </w:rPr>
        <w:t>tarjando la información</w:t>
      </w:r>
      <w:r w:rsidR="00B749B3" w:rsidRPr="009A3CF7">
        <w:rPr>
          <w:rFonts w:cs="Arial"/>
          <w:bCs/>
          <w:sz w:val="22"/>
          <w:lang w:val="es-ES" w:eastAsia="es-CL"/>
        </w:rPr>
        <w:t xml:space="preserve"> pertinente </w:t>
      </w:r>
      <w:r w:rsidR="00337154" w:rsidRPr="009A3CF7">
        <w:rPr>
          <w:rFonts w:cs="Arial"/>
          <w:bCs/>
          <w:sz w:val="22"/>
          <w:lang w:val="es-ES" w:eastAsia="es-CL"/>
        </w:rPr>
        <w:t>respecto a</w:t>
      </w:r>
      <w:r w:rsidR="00B749B3" w:rsidRPr="009A3CF7">
        <w:rPr>
          <w:rFonts w:cs="Arial"/>
          <w:bCs/>
          <w:sz w:val="22"/>
          <w:lang w:val="es-ES" w:eastAsia="es-CL"/>
        </w:rPr>
        <w:t xml:space="preserve"> la </w:t>
      </w:r>
      <w:r w:rsidR="00557740" w:rsidRPr="009A3CF7">
        <w:rPr>
          <w:rFonts w:cs="Arial"/>
          <w:bCs/>
          <w:sz w:val="22"/>
          <w:lang w:val="es-ES" w:eastAsia="es-CL"/>
        </w:rPr>
        <w:t>ubicación de los</w:t>
      </w:r>
      <w:r w:rsidR="003C0E7E" w:rsidRPr="009A3CF7">
        <w:rPr>
          <w:rFonts w:cs="Arial"/>
          <w:bCs/>
          <w:sz w:val="22"/>
          <w:lang w:val="es-ES" w:eastAsia="es-CL"/>
        </w:rPr>
        <w:t xml:space="preserve"> proyecto</w:t>
      </w:r>
      <w:r w:rsidR="00557740" w:rsidRPr="009A3CF7">
        <w:rPr>
          <w:rFonts w:cs="Arial"/>
          <w:bCs/>
          <w:sz w:val="22"/>
          <w:lang w:val="es-ES" w:eastAsia="es-CL"/>
        </w:rPr>
        <w:t>s</w:t>
      </w:r>
      <w:r w:rsidR="00BC4051" w:rsidRPr="009A3CF7">
        <w:rPr>
          <w:rFonts w:cs="Arial"/>
          <w:bCs/>
          <w:sz w:val="22"/>
          <w:lang w:val="es-ES" w:eastAsia="es-CL"/>
        </w:rPr>
        <w:t xml:space="preserve"> y a </w:t>
      </w:r>
      <w:r w:rsidR="00557740" w:rsidRPr="009A3CF7">
        <w:rPr>
          <w:rFonts w:cs="Arial"/>
          <w:bCs/>
          <w:sz w:val="22"/>
          <w:lang w:val="es-ES" w:eastAsia="es-CL"/>
        </w:rPr>
        <w:t>sus medidas</w:t>
      </w:r>
      <w:r w:rsidR="00BC4051" w:rsidRPr="009A3CF7">
        <w:rPr>
          <w:rFonts w:cs="Arial"/>
          <w:bCs/>
          <w:sz w:val="22"/>
          <w:lang w:val="es-ES" w:eastAsia="es-CL"/>
        </w:rPr>
        <w:t xml:space="preserve"> de protección</w:t>
      </w:r>
      <w:r w:rsidR="003C0E7E" w:rsidRPr="009A3CF7">
        <w:rPr>
          <w:rFonts w:cs="Arial"/>
          <w:bCs/>
          <w:sz w:val="22"/>
          <w:lang w:val="es-ES" w:eastAsia="es-CL"/>
        </w:rPr>
        <w:t>, en virtud del principio de divisibilidad consagrado en el artículo 11</w:t>
      </w:r>
      <w:r w:rsidR="00852398" w:rsidRPr="009A3CF7">
        <w:rPr>
          <w:rFonts w:cs="Arial"/>
          <w:bCs/>
          <w:sz w:val="22"/>
          <w:lang w:val="es-ES" w:eastAsia="es-CL"/>
        </w:rPr>
        <w:t xml:space="preserve"> letra e), de la Ley ya mencionada.</w:t>
      </w:r>
      <w:r w:rsidR="003C0E7E" w:rsidRPr="009A3CF7">
        <w:rPr>
          <w:rFonts w:cs="Arial"/>
          <w:bCs/>
          <w:sz w:val="22"/>
          <w:lang w:val="es-ES" w:eastAsia="es-CL"/>
        </w:rPr>
        <w:t xml:space="preserve"> </w:t>
      </w:r>
    </w:p>
    <w:p w:rsidR="008F3AEA" w:rsidRPr="009A3CF7" w:rsidRDefault="008F3AEA" w:rsidP="008F26E1">
      <w:pPr>
        <w:pStyle w:val="Prrafodelista"/>
        <w:spacing w:before="120" w:after="120" w:line="240" w:lineRule="auto"/>
        <w:rPr>
          <w:rFonts w:cs="Arial"/>
          <w:bCs/>
          <w:sz w:val="22"/>
          <w:lang w:val="es-ES" w:eastAsia="es-CL"/>
        </w:rPr>
      </w:pPr>
    </w:p>
    <w:p w:rsidR="008F3AEA" w:rsidRPr="009A3CF7" w:rsidRDefault="008F3AEA" w:rsidP="008F26E1">
      <w:pPr>
        <w:pStyle w:val="Prrafodelista"/>
        <w:numPr>
          <w:ilvl w:val="0"/>
          <w:numId w:val="30"/>
        </w:numPr>
        <w:spacing w:before="120" w:after="120" w:line="240" w:lineRule="auto"/>
        <w:ind w:left="426" w:hanging="426"/>
        <w:jc w:val="both"/>
        <w:rPr>
          <w:rFonts w:cs="Arial"/>
          <w:bCs/>
          <w:sz w:val="22"/>
          <w:lang w:val="es-ES" w:eastAsia="es-CL"/>
        </w:rPr>
      </w:pPr>
      <w:r w:rsidRPr="009A3CF7">
        <w:rPr>
          <w:rFonts w:cs="Arial"/>
          <w:bCs/>
          <w:sz w:val="22"/>
          <w:lang w:val="es-ES" w:eastAsia="es-CL"/>
        </w:rPr>
        <w:t xml:space="preserve">Que, en mérito de lo razonado, se acogerá el presente amparo, en los términos expuestos  </w:t>
      </w:r>
      <w:r w:rsidR="002B7EC4" w:rsidRPr="009A3CF7">
        <w:rPr>
          <w:rFonts w:cs="Arial"/>
          <w:bCs/>
          <w:sz w:val="22"/>
          <w:lang w:val="es-ES" w:eastAsia="es-CL"/>
        </w:rPr>
        <w:t>en los considerandos precedentes.</w:t>
      </w:r>
    </w:p>
    <w:p w:rsidR="002050F2" w:rsidRPr="009A3CF7" w:rsidRDefault="002050F2" w:rsidP="008F26E1">
      <w:pPr>
        <w:widowControl/>
        <w:suppressAutoHyphens w:val="0"/>
        <w:spacing w:before="120" w:after="120"/>
        <w:jc w:val="both"/>
        <w:rPr>
          <w:rFonts w:ascii="Arial" w:hAnsi="Arial" w:cs="Arial"/>
          <w:bCs/>
          <w:sz w:val="22"/>
          <w:szCs w:val="22"/>
          <w:lang w:val="es-CL" w:eastAsia="es-CL"/>
        </w:rPr>
      </w:pPr>
    </w:p>
    <w:p w:rsidR="00DB331A" w:rsidRPr="009A3CF7" w:rsidRDefault="00FB690A" w:rsidP="008F26E1">
      <w:pPr>
        <w:widowControl/>
        <w:suppressAutoHyphens w:val="0"/>
        <w:autoSpaceDE w:val="0"/>
        <w:autoSpaceDN w:val="0"/>
        <w:adjustRightInd w:val="0"/>
        <w:spacing w:before="120" w:after="120"/>
        <w:jc w:val="both"/>
        <w:rPr>
          <w:rFonts w:ascii="Arial" w:eastAsia="Calibri" w:hAnsi="Arial" w:cs="Arial"/>
          <w:b/>
          <w:bCs/>
          <w:sz w:val="22"/>
          <w:szCs w:val="22"/>
          <w:lang w:val="es-CL" w:eastAsia="en-US"/>
        </w:rPr>
      </w:pPr>
      <w:r w:rsidRPr="009A3CF7">
        <w:rPr>
          <w:rFonts w:ascii="Arial" w:eastAsia="Calibri" w:hAnsi="Arial" w:cs="Arial"/>
          <w:b/>
          <w:bCs/>
          <w:sz w:val="22"/>
          <w:szCs w:val="22"/>
          <w:lang w:val="es-CL" w:eastAsia="en-US"/>
        </w:rPr>
        <w:t xml:space="preserve">EL CONSEJO PARA LA TRANSPARENCIA, EN EJERCICIO DE LAS FACULTADES </w:t>
      </w:r>
      <w:r w:rsidR="003E6BAF" w:rsidRPr="009A3CF7">
        <w:rPr>
          <w:rFonts w:ascii="Arial" w:eastAsia="Calibri" w:hAnsi="Arial" w:cs="Arial"/>
          <w:b/>
          <w:bCs/>
          <w:sz w:val="22"/>
          <w:szCs w:val="22"/>
          <w:lang w:val="es-CL" w:eastAsia="en-US"/>
        </w:rPr>
        <w:t>QUE LE OTORGAN LOS ARTÍCULOS</w:t>
      </w:r>
      <w:r w:rsidRPr="009A3CF7">
        <w:rPr>
          <w:rFonts w:ascii="Arial" w:eastAsia="Calibri" w:hAnsi="Arial" w:cs="Arial"/>
          <w:b/>
          <w:bCs/>
          <w:sz w:val="22"/>
          <w:szCs w:val="22"/>
          <w:lang w:val="es-CL" w:eastAsia="en-US"/>
        </w:rPr>
        <w:t xml:space="preserve"> 24 Y SIGUIENTES Y 33 LETRA B) DE LA LEY DE TRANSPARENCIA Y POR LA UNANIMIDAD DE SUS MIEMBROS PRESENTES, ACUERDA: </w:t>
      </w:r>
    </w:p>
    <w:p w:rsidR="00F85714" w:rsidRPr="009A3CF7" w:rsidRDefault="00EC5D18" w:rsidP="008F26E1">
      <w:pPr>
        <w:pStyle w:val="Default"/>
        <w:numPr>
          <w:ilvl w:val="0"/>
          <w:numId w:val="29"/>
        </w:numPr>
        <w:spacing w:before="120" w:after="120"/>
        <w:ind w:left="709" w:hanging="425"/>
        <w:jc w:val="both"/>
        <w:rPr>
          <w:color w:val="auto"/>
          <w:sz w:val="22"/>
          <w:szCs w:val="22"/>
          <w:shd w:val="clear" w:color="auto" w:fill="FFFFFF"/>
        </w:rPr>
      </w:pPr>
      <w:r w:rsidRPr="009A3CF7">
        <w:rPr>
          <w:color w:val="auto"/>
          <w:sz w:val="22"/>
          <w:szCs w:val="22"/>
          <w:shd w:val="clear" w:color="auto" w:fill="FFFFFF"/>
        </w:rPr>
        <w:lastRenderedPageBreak/>
        <w:t xml:space="preserve">Acoger el amparo deducido por don </w:t>
      </w:r>
      <w:r w:rsidR="00DA29E5" w:rsidRPr="009A3CF7">
        <w:rPr>
          <w:bCs/>
          <w:color w:val="auto"/>
          <w:sz w:val="22"/>
          <w:szCs w:val="22"/>
          <w:shd w:val="clear" w:color="auto" w:fill="FFFFFF"/>
          <w:lang w:val="es-ES"/>
        </w:rPr>
        <w:t xml:space="preserve">don Alejandro Riquelme </w:t>
      </w:r>
      <w:proofErr w:type="spellStart"/>
      <w:r w:rsidR="00DA29E5" w:rsidRPr="009A3CF7">
        <w:rPr>
          <w:bCs/>
          <w:color w:val="auto"/>
          <w:sz w:val="22"/>
          <w:szCs w:val="22"/>
          <w:shd w:val="clear" w:color="auto" w:fill="FFFFFF"/>
          <w:lang w:val="es-ES"/>
        </w:rPr>
        <w:t>Ducci</w:t>
      </w:r>
      <w:proofErr w:type="spellEnd"/>
      <w:r w:rsidRPr="009A3CF7">
        <w:rPr>
          <w:color w:val="auto"/>
          <w:sz w:val="22"/>
          <w:szCs w:val="22"/>
          <w:shd w:val="clear" w:color="auto" w:fill="FFFFFF"/>
        </w:rPr>
        <w:t xml:space="preserve">, en contra de </w:t>
      </w:r>
      <w:r w:rsidR="00DA29E5" w:rsidRPr="009A3CF7">
        <w:rPr>
          <w:color w:val="auto"/>
          <w:sz w:val="22"/>
          <w:szCs w:val="22"/>
          <w:shd w:val="clear" w:color="auto" w:fill="FFFFFF"/>
        </w:rPr>
        <w:t xml:space="preserve">Servicio Agrícola y Ganadero, en razón de no haberse </w:t>
      </w:r>
      <w:r w:rsidR="00CE26AE" w:rsidRPr="009A3CF7">
        <w:rPr>
          <w:color w:val="auto"/>
          <w:sz w:val="22"/>
          <w:szCs w:val="22"/>
          <w:shd w:val="clear" w:color="auto" w:fill="FFFFFF"/>
        </w:rPr>
        <w:t>acreditado</w:t>
      </w:r>
      <w:r w:rsidR="00DA29E5" w:rsidRPr="009A3CF7">
        <w:rPr>
          <w:color w:val="auto"/>
          <w:sz w:val="22"/>
          <w:szCs w:val="22"/>
          <w:shd w:val="clear" w:color="auto" w:fill="FFFFFF"/>
        </w:rPr>
        <w:t xml:space="preserve"> las causales de reserva alegadas.</w:t>
      </w:r>
    </w:p>
    <w:p w:rsidR="00442243" w:rsidRPr="009A3CF7" w:rsidRDefault="00EC5D18" w:rsidP="008F26E1">
      <w:pPr>
        <w:pStyle w:val="Default"/>
        <w:numPr>
          <w:ilvl w:val="0"/>
          <w:numId w:val="29"/>
        </w:numPr>
        <w:spacing w:before="120" w:after="120"/>
        <w:ind w:left="709" w:hanging="425"/>
        <w:jc w:val="both"/>
        <w:rPr>
          <w:color w:val="auto"/>
          <w:sz w:val="22"/>
          <w:szCs w:val="22"/>
          <w:shd w:val="clear" w:color="auto" w:fill="FFFFFF"/>
        </w:rPr>
      </w:pPr>
      <w:r w:rsidRPr="009A3CF7">
        <w:rPr>
          <w:color w:val="auto"/>
          <w:sz w:val="22"/>
          <w:szCs w:val="22"/>
          <w:shd w:val="clear" w:color="auto" w:fill="FFFFFF"/>
          <w:lang w:val="es-ES"/>
        </w:rPr>
        <w:t xml:space="preserve">Requerir </w:t>
      </w:r>
      <w:r w:rsidR="00341B89" w:rsidRPr="009A3CF7">
        <w:rPr>
          <w:color w:val="auto"/>
          <w:sz w:val="22"/>
          <w:szCs w:val="22"/>
          <w:shd w:val="clear" w:color="auto" w:fill="FFFFFF"/>
          <w:lang w:val="es-ES"/>
        </w:rPr>
        <w:t xml:space="preserve">al </w:t>
      </w:r>
      <w:r w:rsidR="00A323EB" w:rsidRPr="009A3CF7">
        <w:rPr>
          <w:color w:val="auto"/>
          <w:sz w:val="22"/>
          <w:szCs w:val="22"/>
          <w:shd w:val="clear" w:color="auto" w:fill="FFFFFF"/>
          <w:lang w:val="es-ES"/>
        </w:rPr>
        <w:t>Sr. Director Nacional del Servicio Agrícola y Ganadero</w:t>
      </w:r>
      <w:r w:rsidR="00A323EB" w:rsidRPr="009A3CF7">
        <w:rPr>
          <w:bCs/>
          <w:color w:val="auto"/>
          <w:sz w:val="22"/>
          <w:szCs w:val="22"/>
          <w:shd w:val="clear" w:color="auto" w:fill="FFFFFF"/>
          <w:lang w:val="es-ES"/>
        </w:rPr>
        <w:t xml:space="preserve">, </w:t>
      </w:r>
      <w:r w:rsidRPr="009A3CF7">
        <w:rPr>
          <w:color w:val="auto"/>
          <w:sz w:val="22"/>
          <w:szCs w:val="22"/>
          <w:shd w:val="clear" w:color="auto" w:fill="FFFFFF"/>
          <w:lang w:val="es-ES"/>
        </w:rPr>
        <w:t>que:</w:t>
      </w:r>
    </w:p>
    <w:p w:rsidR="00341B89" w:rsidRPr="009A3CF7" w:rsidRDefault="005E6C50" w:rsidP="008F26E1">
      <w:pPr>
        <w:pStyle w:val="Default"/>
        <w:numPr>
          <w:ilvl w:val="0"/>
          <w:numId w:val="35"/>
        </w:numPr>
        <w:spacing w:before="120" w:after="120"/>
        <w:jc w:val="both"/>
        <w:rPr>
          <w:color w:val="auto"/>
          <w:sz w:val="22"/>
          <w:szCs w:val="22"/>
          <w:shd w:val="clear" w:color="auto" w:fill="FFFFFF"/>
        </w:rPr>
      </w:pPr>
      <w:r w:rsidRPr="009A3CF7">
        <w:rPr>
          <w:color w:val="auto"/>
          <w:sz w:val="22"/>
          <w:szCs w:val="22"/>
          <w:shd w:val="clear" w:color="auto" w:fill="FFFFFF"/>
          <w:lang w:val="es-ES"/>
        </w:rPr>
        <w:t xml:space="preserve">Entregue al reclamante la información </w:t>
      </w:r>
      <w:r w:rsidR="008710FA" w:rsidRPr="009A3CF7">
        <w:rPr>
          <w:color w:val="auto"/>
          <w:sz w:val="22"/>
          <w:szCs w:val="22"/>
          <w:shd w:val="clear" w:color="auto" w:fill="FFFFFF"/>
          <w:lang w:val="es-ES"/>
        </w:rPr>
        <w:t>consistente en</w:t>
      </w:r>
      <w:r w:rsidR="00AA696F" w:rsidRPr="009A3CF7">
        <w:rPr>
          <w:color w:val="auto"/>
          <w:sz w:val="22"/>
          <w:szCs w:val="22"/>
          <w:shd w:val="clear" w:color="auto" w:fill="FFFFFF"/>
          <w:lang w:val="es-ES"/>
        </w:rPr>
        <w:t xml:space="preserve"> </w:t>
      </w:r>
      <w:r w:rsidR="00AA696F" w:rsidRPr="009A3CF7">
        <w:rPr>
          <w:bCs/>
          <w:color w:val="auto"/>
          <w:sz w:val="22"/>
          <w:szCs w:val="22"/>
          <w:shd w:val="clear" w:color="auto" w:fill="FFFFFF"/>
          <w:lang w:val="es-ES"/>
        </w:rPr>
        <w:t xml:space="preserve">los antecedentes presentados por la Fundación </w:t>
      </w:r>
      <w:proofErr w:type="spellStart"/>
      <w:r w:rsidR="00AA696F" w:rsidRPr="009A3CF7">
        <w:rPr>
          <w:bCs/>
          <w:color w:val="auto"/>
          <w:sz w:val="22"/>
          <w:szCs w:val="22"/>
          <w:shd w:val="clear" w:color="auto" w:fill="FFFFFF"/>
          <w:lang w:val="es-ES"/>
        </w:rPr>
        <w:t>Daya</w:t>
      </w:r>
      <w:proofErr w:type="spellEnd"/>
      <w:r w:rsidR="00AA696F" w:rsidRPr="009A3CF7">
        <w:rPr>
          <w:bCs/>
          <w:color w:val="auto"/>
          <w:sz w:val="22"/>
          <w:szCs w:val="22"/>
          <w:shd w:val="clear" w:color="auto" w:fill="FFFFFF"/>
          <w:lang w:val="es-ES"/>
        </w:rPr>
        <w:t xml:space="preserve"> y la empresa </w:t>
      </w:r>
      <w:proofErr w:type="spellStart"/>
      <w:r w:rsidR="00AA696F" w:rsidRPr="009A3CF7">
        <w:rPr>
          <w:bCs/>
          <w:color w:val="auto"/>
          <w:sz w:val="22"/>
          <w:szCs w:val="22"/>
          <w:shd w:val="clear" w:color="auto" w:fill="FFFFFF"/>
          <w:lang w:val="es-ES"/>
        </w:rPr>
        <w:t>Agrofuturo</w:t>
      </w:r>
      <w:proofErr w:type="spellEnd"/>
      <w:r w:rsidR="00AA696F" w:rsidRPr="009A3CF7">
        <w:rPr>
          <w:bCs/>
          <w:color w:val="auto"/>
          <w:sz w:val="22"/>
          <w:szCs w:val="22"/>
          <w:shd w:val="clear" w:color="auto" w:fill="FFFFFF"/>
          <w:lang w:val="es-ES"/>
        </w:rPr>
        <w:t xml:space="preserve"> </w:t>
      </w:r>
      <w:proofErr w:type="spellStart"/>
      <w:r w:rsidR="00AA696F" w:rsidRPr="009A3CF7">
        <w:rPr>
          <w:bCs/>
          <w:color w:val="auto"/>
          <w:sz w:val="22"/>
          <w:szCs w:val="22"/>
          <w:shd w:val="clear" w:color="auto" w:fill="FFFFFF"/>
          <w:lang w:val="es-ES"/>
        </w:rPr>
        <w:t>ltda</w:t>
      </w:r>
      <w:proofErr w:type="spellEnd"/>
      <w:r w:rsidR="00AA696F" w:rsidRPr="009A3CF7">
        <w:rPr>
          <w:bCs/>
          <w:color w:val="auto"/>
          <w:sz w:val="22"/>
          <w:szCs w:val="22"/>
          <w:shd w:val="clear" w:color="auto" w:fill="FFFFFF"/>
          <w:lang w:val="es-ES"/>
        </w:rPr>
        <w:t>., e</w:t>
      </w:r>
      <w:r w:rsidR="00BD7DA6" w:rsidRPr="009A3CF7">
        <w:rPr>
          <w:bCs/>
          <w:color w:val="auto"/>
          <w:sz w:val="22"/>
          <w:szCs w:val="22"/>
          <w:shd w:val="clear" w:color="auto" w:fill="FFFFFF"/>
          <w:lang w:val="es-ES"/>
        </w:rPr>
        <w:t>n sus respectivas solicitudes</w:t>
      </w:r>
      <w:r w:rsidR="00AA696F" w:rsidRPr="009A3CF7">
        <w:rPr>
          <w:bCs/>
          <w:color w:val="auto"/>
          <w:sz w:val="22"/>
          <w:szCs w:val="22"/>
          <w:shd w:val="clear" w:color="auto" w:fill="FFFFFF"/>
          <w:lang w:val="es-ES"/>
        </w:rPr>
        <w:t xml:space="preserve"> para sembrar, plantar, cultivar o cosechar especies del </w:t>
      </w:r>
      <w:r w:rsidR="008F26E1" w:rsidRPr="009A3CF7">
        <w:rPr>
          <w:bCs/>
          <w:color w:val="auto"/>
          <w:sz w:val="22"/>
          <w:szCs w:val="22"/>
          <w:shd w:val="clear" w:color="auto" w:fill="FFFFFF"/>
          <w:lang w:val="es-ES"/>
        </w:rPr>
        <w:t>género</w:t>
      </w:r>
      <w:r w:rsidR="00AA696F" w:rsidRPr="009A3CF7">
        <w:rPr>
          <w:bCs/>
          <w:color w:val="auto"/>
          <w:sz w:val="22"/>
          <w:szCs w:val="22"/>
          <w:shd w:val="clear" w:color="auto" w:fill="FFFFFF"/>
          <w:lang w:val="es-ES"/>
        </w:rPr>
        <w:t xml:space="preserve"> Cannabis, y todo otro antecedente </w:t>
      </w:r>
      <w:r w:rsidR="00BD7DA6" w:rsidRPr="009A3CF7">
        <w:rPr>
          <w:bCs/>
          <w:color w:val="auto"/>
          <w:sz w:val="22"/>
          <w:szCs w:val="22"/>
          <w:shd w:val="clear" w:color="auto" w:fill="FFFFFF"/>
          <w:lang w:val="es-ES"/>
        </w:rPr>
        <w:t>negado por el Servicio,</w:t>
      </w:r>
      <w:r w:rsidR="00AA696F" w:rsidRPr="009A3CF7">
        <w:rPr>
          <w:bCs/>
          <w:color w:val="auto"/>
          <w:sz w:val="22"/>
          <w:szCs w:val="22"/>
          <w:shd w:val="clear" w:color="auto" w:fill="FFFFFF"/>
          <w:lang w:val="es-ES"/>
        </w:rPr>
        <w:t xml:space="preserve"> </w:t>
      </w:r>
      <w:r w:rsidR="00BD7DA6" w:rsidRPr="009A3CF7">
        <w:rPr>
          <w:bCs/>
          <w:color w:val="auto"/>
          <w:sz w:val="22"/>
          <w:szCs w:val="22"/>
          <w:shd w:val="clear" w:color="auto" w:fill="FFFFFF"/>
          <w:lang w:val="es-ES"/>
        </w:rPr>
        <w:t xml:space="preserve">tarjando la información pertinente respecto a la ubicación de los proyectos y a sus medidas de protección, en virtud del principio de divisibilidad consagrado en el artículo 11 letra e), de la Ley ya mencionada.       </w:t>
      </w:r>
    </w:p>
    <w:p w:rsidR="000945A5" w:rsidRPr="009A3CF7" w:rsidRDefault="000945A5" w:rsidP="008F26E1">
      <w:pPr>
        <w:pStyle w:val="Default"/>
        <w:numPr>
          <w:ilvl w:val="0"/>
          <w:numId w:val="35"/>
        </w:numPr>
        <w:spacing w:before="120" w:after="120"/>
        <w:jc w:val="both"/>
        <w:rPr>
          <w:color w:val="auto"/>
          <w:sz w:val="22"/>
          <w:szCs w:val="22"/>
          <w:shd w:val="clear" w:color="auto" w:fill="FFFFFF"/>
        </w:rPr>
      </w:pPr>
      <w:r w:rsidRPr="009A3CF7">
        <w:rPr>
          <w:color w:val="auto"/>
          <w:sz w:val="22"/>
          <w:szCs w:val="22"/>
          <w:shd w:val="clear" w:color="auto" w:fill="FFFFFF"/>
        </w:rPr>
        <w:t xml:space="preserve">Cumpla dicho requerimiento </w:t>
      </w:r>
      <w:r w:rsidR="0088516C" w:rsidRPr="009A3CF7">
        <w:rPr>
          <w:color w:val="auto"/>
          <w:sz w:val="22"/>
          <w:szCs w:val="22"/>
          <w:shd w:val="clear" w:color="auto" w:fill="FFFFFF"/>
        </w:rPr>
        <w:t xml:space="preserve">en un plazo que no </w:t>
      </w:r>
      <w:r w:rsidR="009A3CF7" w:rsidRPr="009A3CF7">
        <w:rPr>
          <w:color w:val="auto"/>
          <w:sz w:val="22"/>
          <w:szCs w:val="22"/>
          <w:shd w:val="clear" w:color="auto" w:fill="FFFFFF"/>
        </w:rPr>
        <w:t>supere los 10</w:t>
      </w:r>
      <w:r w:rsidRPr="009A3CF7">
        <w:rPr>
          <w:color w:val="auto"/>
          <w:sz w:val="22"/>
          <w:szCs w:val="22"/>
          <w:shd w:val="clear" w:color="auto" w:fill="FFFFFF"/>
        </w:rPr>
        <w:t xml:space="preserve"> días hábiles contados desde que la presente decisión quede ejecutoriada, bajo el apercibimiento de lo dispuesto en el artículo 46 de la Ley de Transparencia.</w:t>
      </w:r>
    </w:p>
    <w:p w:rsidR="00F06FD5" w:rsidRPr="009A3CF7" w:rsidRDefault="000945A5" w:rsidP="008F26E1">
      <w:pPr>
        <w:pStyle w:val="Default"/>
        <w:numPr>
          <w:ilvl w:val="0"/>
          <w:numId w:val="35"/>
        </w:numPr>
        <w:spacing w:before="120" w:after="120"/>
        <w:jc w:val="both"/>
        <w:rPr>
          <w:color w:val="auto"/>
          <w:sz w:val="22"/>
          <w:szCs w:val="22"/>
          <w:shd w:val="clear" w:color="auto" w:fill="FFFFFF"/>
        </w:rPr>
      </w:pPr>
      <w:r w:rsidRPr="009A3CF7">
        <w:rPr>
          <w:color w:val="auto"/>
          <w:sz w:val="22"/>
          <w:szCs w:val="22"/>
          <w:shd w:val="clear" w:color="auto" w:fill="FFFFFF"/>
        </w:rPr>
        <w:t>Informe el cumplimiento de dicho requerimiento enviando copia de los documentos en que conste la entrega de información al domicilio ubicado en Morandé 360, piso 7, comuna y ciudad de Santiago, o al correo electrónico cumplimiento @consejotransparencia.cl, para efectos de verificar el cumplimiento de la presente decisión.</w:t>
      </w:r>
    </w:p>
    <w:p w:rsidR="004321A7" w:rsidRPr="009A3CF7" w:rsidRDefault="004321A7" w:rsidP="008F26E1">
      <w:pPr>
        <w:pStyle w:val="Default"/>
        <w:numPr>
          <w:ilvl w:val="0"/>
          <w:numId w:val="29"/>
        </w:numPr>
        <w:spacing w:before="120" w:after="120"/>
        <w:ind w:left="709" w:hanging="425"/>
        <w:jc w:val="both"/>
        <w:rPr>
          <w:color w:val="auto"/>
          <w:sz w:val="22"/>
          <w:szCs w:val="22"/>
          <w:shd w:val="clear" w:color="auto" w:fill="FFFFFF"/>
        </w:rPr>
      </w:pPr>
      <w:r w:rsidRPr="009A3CF7">
        <w:rPr>
          <w:color w:val="auto"/>
          <w:sz w:val="22"/>
          <w:szCs w:val="22"/>
          <w:shd w:val="clear" w:color="auto" w:fill="FFFFFF"/>
          <w:lang w:val="es-ES"/>
        </w:rPr>
        <w:t xml:space="preserve">Representar al </w:t>
      </w:r>
      <w:r w:rsidR="00A323EB" w:rsidRPr="009A3CF7">
        <w:rPr>
          <w:color w:val="auto"/>
          <w:sz w:val="22"/>
          <w:szCs w:val="22"/>
          <w:shd w:val="clear" w:color="auto" w:fill="FFFFFF"/>
          <w:lang w:val="es-ES"/>
        </w:rPr>
        <w:t>Sr. Director Nacional del Servicio Agrícola y Ganadero</w:t>
      </w:r>
      <w:r w:rsidRPr="009A3CF7">
        <w:rPr>
          <w:bCs/>
          <w:color w:val="auto"/>
          <w:sz w:val="22"/>
          <w:szCs w:val="22"/>
          <w:shd w:val="clear" w:color="auto" w:fill="FFFFFF"/>
          <w:lang w:val="es-ES"/>
        </w:rPr>
        <w:t>,</w:t>
      </w:r>
      <w:r w:rsidRPr="009A3CF7">
        <w:rPr>
          <w:color w:val="auto"/>
          <w:sz w:val="22"/>
          <w:szCs w:val="22"/>
          <w:shd w:val="clear" w:color="auto" w:fill="FFFFFF"/>
          <w:lang w:val="es-ES"/>
        </w:rPr>
        <w:t xml:space="preserve"> la infracción a lo dispuesto </w:t>
      </w:r>
      <w:r w:rsidR="00A323EB" w:rsidRPr="009A3CF7">
        <w:rPr>
          <w:color w:val="auto"/>
          <w:sz w:val="22"/>
          <w:szCs w:val="22"/>
          <w:shd w:val="clear" w:color="auto" w:fill="FFFFFF"/>
          <w:lang w:val="es-ES"/>
        </w:rPr>
        <w:t>en el artículo 20 de la Ley de T</w:t>
      </w:r>
      <w:r w:rsidRPr="009A3CF7">
        <w:rPr>
          <w:color w:val="auto"/>
          <w:sz w:val="22"/>
          <w:szCs w:val="22"/>
          <w:shd w:val="clear" w:color="auto" w:fill="FFFFFF"/>
          <w:lang w:val="es-ES"/>
        </w:rPr>
        <w:t>ransparencia y al principio de oportunidad previsto en el artículo 11, letra h) del mismo c</w:t>
      </w:r>
      <w:r w:rsidR="00CE26AE" w:rsidRPr="009A3CF7">
        <w:rPr>
          <w:color w:val="auto"/>
          <w:sz w:val="22"/>
          <w:szCs w:val="22"/>
          <w:shd w:val="clear" w:color="auto" w:fill="FFFFFF"/>
          <w:lang w:val="es-ES"/>
        </w:rPr>
        <w:t>uerpo legal, por no haber dado traslado a los terceros interesados.</w:t>
      </w:r>
    </w:p>
    <w:p w:rsidR="0030482E" w:rsidRPr="009A3CF7" w:rsidRDefault="00EE14FB" w:rsidP="008F26E1">
      <w:pPr>
        <w:pStyle w:val="Default"/>
        <w:numPr>
          <w:ilvl w:val="0"/>
          <w:numId w:val="29"/>
        </w:numPr>
        <w:spacing w:before="120" w:after="120"/>
        <w:ind w:left="709" w:hanging="425"/>
        <w:jc w:val="both"/>
        <w:rPr>
          <w:color w:val="auto"/>
          <w:sz w:val="22"/>
          <w:szCs w:val="22"/>
          <w:shd w:val="clear" w:color="auto" w:fill="FFFFFF"/>
        </w:rPr>
      </w:pPr>
      <w:r w:rsidRPr="009A3CF7">
        <w:rPr>
          <w:color w:val="auto"/>
          <w:sz w:val="22"/>
          <w:szCs w:val="22"/>
        </w:rPr>
        <w:t>Encomendar al Direc</w:t>
      </w:r>
      <w:r w:rsidR="002E3956" w:rsidRPr="009A3CF7">
        <w:rPr>
          <w:color w:val="auto"/>
          <w:sz w:val="22"/>
          <w:szCs w:val="22"/>
        </w:rPr>
        <w:t>tor General de este Consejo y a la</w:t>
      </w:r>
      <w:r w:rsidRPr="009A3CF7">
        <w:rPr>
          <w:color w:val="auto"/>
          <w:sz w:val="22"/>
          <w:szCs w:val="22"/>
        </w:rPr>
        <w:t xml:space="preserve"> Director</w:t>
      </w:r>
      <w:r w:rsidR="00EA7394" w:rsidRPr="009A3CF7">
        <w:rPr>
          <w:color w:val="auto"/>
          <w:sz w:val="22"/>
          <w:szCs w:val="22"/>
        </w:rPr>
        <w:t>a Jurídica</w:t>
      </w:r>
      <w:r w:rsidRPr="009A3CF7">
        <w:rPr>
          <w:color w:val="auto"/>
          <w:sz w:val="22"/>
          <w:szCs w:val="22"/>
        </w:rPr>
        <w:t xml:space="preserve"> de este Consejo, indistintamente, notificar el presente acuerdo a </w:t>
      </w:r>
      <w:r w:rsidR="009E5F52" w:rsidRPr="009A3CF7">
        <w:rPr>
          <w:bCs/>
          <w:color w:val="auto"/>
          <w:sz w:val="22"/>
          <w:szCs w:val="22"/>
          <w:lang w:val="es-ES"/>
        </w:rPr>
        <w:t xml:space="preserve">don </w:t>
      </w:r>
      <w:r w:rsidR="008857C0" w:rsidRPr="009A3CF7">
        <w:rPr>
          <w:bCs/>
          <w:color w:val="auto"/>
          <w:sz w:val="22"/>
          <w:szCs w:val="22"/>
          <w:lang w:val="es-ES"/>
        </w:rPr>
        <w:t xml:space="preserve">Alejandro Riquelme </w:t>
      </w:r>
      <w:proofErr w:type="spellStart"/>
      <w:r w:rsidR="008857C0" w:rsidRPr="009A3CF7">
        <w:rPr>
          <w:bCs/>
          <w:color w:val="auto"/>
          <w:sz w:val="22"/>
          <w:szCs w:val="22"/>
          <w:lang w:val="es-ES"/>
        </w:rPr>
        <w:t>Ducci</w:t>
      </w:r>
      <w:proofErr w:type="spellEnd"/>
      <w:r w:rsidR="008710FA" w:rsidRPr="009A3CF7">
        <w:rPr>
          <w:bCs/>
          <w:color w:val="auto"/>
          <w:sz w:val="22"/>
          <w:szCs w:val="22"/>
          <w:lang w:val="es-ES"/>
        </w:rPr>
        <w:t>, como asimismo,</w:t>
      </w:r>
      <w:r w:rsidRPr="009A3CF7">
        <w:rPr>
          <w:color w:val="auto"/>
          <w:sz w:val="22"/>
          <w:szCs w:val="22"/>
        </w:rPr>
        <w:t xml:space="preserve"> </w:t>
      </w:r>
      <w:r w:rsidR="002952AC" w:rsidRPr="009A3CF7">
        <w:rPr>
          <w:color w:val="auto"/>
          <w:sz w:val="22"/>
          <w:szCs w:val="22"/>
          <w:lang w:val="es-ES"/>
        </w:rPr>
        <w:t>a</w:t>
      </w:r>
      <w:r w:rsidR="008C5392" w:rsidRPr="009A3CF7">
        <w:rPr>
          <w:color w:val="auto"/>
          <w:sz w:val="22"/>
          <w:szCs w:val="22"/>
          <w:lang w:val="es-ES"/>
        </w:rPr>
        <w:t>l</w:t>
      </w:r>
      <w:r w:rsidR="00AC6433" w:rsidRPr="009A3CF7">
        <w:rPr>
          <w:color w:val="auto"/>
          <w:sz w:val="22"/>
          <w:szCs w:val="22"/>
        </w:rPr>
        <w:t xml:space="preserve"> </w:t>
      </w:r>
      <w:r w:rsidR="008857C0" w:rsidRPr="009A3CF7">
        <w:rPr>
          <w:color w:val="auto"/>
          <w:sz w:val="22"/>
          <w:szCs w:val="22"/>
          <w:lang w:val="es-ES"/>
        </w:rPr>
        <w:t>Sr. Director Nacional del Servicio Agrícola y Ganadero</w:t>
      </w:r>
      <w:r w:rsidR="008710FA" w:rsidRPr="009A3CF7">
        <w:rPr>
          <w:bCs/>
          <w:color w:val="auto"/>
          <w:sz w:val="22"/>
          <w:szCs w:val="22"/>
        </w:rPr>
        <w:t xml:space="preserve">, a la Fundación Daya y a la sociedad </w:t>
      </w:r>
      <w:r w:rsidR="008710FA" w:rsidRPr="009A3CF7">
        <w:rPr>
          <w:bCs/>
          <w:color w:val="auto"/>
          <w:sz w:val="22"/>
          <w:szCs w:val="22"/>
          <w:lang w:val="es-ES"/>
        </w:rPr>
        <w:t xml:space="preserve">Forestal </w:t>
      </w:r>
      <w:proofErr w:type="spellStart"/>
      <w:r w:rsidR="008710FA" w:rsidRPr="009A3CF7">
        <w:rPr>
          <w:bCs/>
          <w:color w:val="auto"/>
          <w:sz w:val="22"/>
          <w:szCs w:val="22"/>
          <w:lang w:val="es-ES"/>
        </w:rPr>
        <w:t>Agrofuturo</w:t>
      </w:r>
      <w:proofErr w:type="spellEnd"/>
      <w:r w:rsidR="008710FA" w:rsidRPr="009A3CF7">
        <w:rPr>
          <w:bCs/>
          <w:color w:val="auto"/>
          <w:sz w:val="22"/>
          <w:szCs w:val="22"/>
          <w:lang w:val="es-ES"/>
        </w:rPr>
        <w:t xml:space="preserve"> </w:t>
      </w:r>
      <w:proofErr w:type="spellStart"/>
      <w:r w:rsidR="008710FA" w:rsidRPr="009A3CF7">
        <w:rPr>
          <w:bCs/>
          <w:color w:val="auto"/>
          <w:sz w:val="22"/>
          <w:szCs w:val="22"/>
          <w:lang w:val="es-ES"/>
        </w:rPr>
        <w:t>Ltda</w:t>
      </w:r>
      <w:proofErr w:type="spellEnd"/>
      <w:r w:rsidR="008710FA" w:rsidRPr="009A3CF7">
        <w:rPr>
          <w:bCs/>
          <w:color w:val="auto"/>
          <w:sz w:val="22"/>
          <w:szCs w:val="22"/>
          <w:lang w:val="es-ES"/>
        </w:rPr>
        <w:t>, en su calidad de terceros interesados.</w:t>
      </w:r>
    </w:p>
    <w:p w:rsidR="00473000" w:rsidRPr="00540341" w:rsidRDefault="00EE14FB" w:rsidP="008F26E1">
      <w:pPr>
        <w:pStyle w:val="Default"/>
        <w:spacing w:before="120" w:after="120"/>
        <w:jc w:val="both"/>
        <w:rPr>
          <w:color w:val="auto"/>
          <w:sz w:val="22"/>
          <w:szCs w:val="22"/>
          <w:lang w:eastAsia="en-US"/>
        </w:rPr>
      </w:pPr>
      <w:r w:rsidRPr="00540341">
        <w:rPr>
          <w:color w:val="auto"/>
          <w:sz w:val="22"/>
          <w:szCs w:val="22"/>
          <w:lang w:eastAsia="en-US"/>
        </w:rPr>
        <w:t>En contra de la presente decisión procede la interposición del reclamo de ilegalidad ante la Corte de Apelaciones del domicilio del reclamante en el plazo de 15 días corridos, contados desde la notificación de la resolución reclamada, de acuerdo a lo prescrito en el artículo 28 y siguientes de la Ley de Transparencia. Con todo, los órganos de la Administración del Estado no podrán intentar dicho reclamo en contra de la resolución del Consejo que otorgue el acceso a la información solicitada, cuando su denegación se hubiere fundado en la causal del artículo 21 N° 1 de la Ley de Transparencia.  Además, no procederá el recurso de reposición estab</w:t>
      </w:r>
      <w:r w:rsidR="002E3956" w:rsidRPr="00540341">
        <w:rPr>
          <w:color w:val="auto"/>
          <w:sz w:val="22"/>
          <w:szCs w:val="22"/>
          <w:lang w:eastAsia="en-US"/>
        </w:rPr>
        <w:t>lecido en el artículo 59 de la l</w:t>
      </w:r>
      <w:r w:rsidRPr="00540341">
        <w:rPr>
          <w:color w:val="auto"/>
          <w:sz w:val="22"/>
          <w:szCs w:val="22"/>
          <w:lang w:eastAsia="en-US"/>
        </w:rPr>
        <w:t>ey Nº 19.880, según los fundamentos expresados por este Consejo en el acuerdo publicado en el Diario Oficial el 9 de junio de 2011</w:t>
      </w:r>
      <w:r w:rsidR="00473000" w:rsidRPr="00540341">
        <w:rPr>
          <w:color w:val="auto"/>
          <w:sz w:val="22"/>
          <w:szCs w:val="22"/>
          <w:lang w:eastAsia="en-US"/>
        </w:rPr>
        <w:t>.</w:t>
      </w:r>
    </w:p>
    <w:p w:rsidR="009A3CF7" w:rsidRPr="00986DCC" w:rsidRDefault="009A3CF7" w:rsidP="009A3CF7">
      <w:pPr>
        <w:pStyle w:val="NormalWeb"/>
        <w:jc w:val="both"/>
        <w:rPr>
          <w:rFonts w:ascii="Arial" w:hAnsi="Arial" w:cs="Arial"/>
        </w:rPr>
      </w:pPr>
      <w:r w:rsidRPr="00986DCC">
        <w:rPr>
          <w:rFonts w:ascii="Arial" w:hAnsi="Arial" w:cs="Arial"/>
          <w:sz w:val="22"/>
          <w:szCs w:val="22"/>
        </w:rPr>
        <w:t>Pronunciada por el Consejo Directivo del Consejo para la Transparencia, integrado por los Consejeros don Marcelo Drago Aguirre, don Jorge Jaraquemada Roblero y don José Luis Santa María Zañartu. La Presidenta del Consejo Directivo doña Vivianne Blanlot Soza no concurre al presente acuerdo por encontrarse ausente.</w:t>
      </w:r>
    </w:p>
    <w:p w:rsidR="009A3CF7" w:rsidRPr="00986DCC" w:rsidRDefault="009A3CF7" w:rsidP="009A3CF7">
      <w:pPr>
        <w:spacing w:before="120" w:after="120"/>
        <w:jc w:val="both"/>
        <w:rPr>
          <w:rFonts w:ascii="Arial" w:hAnsi="Arial" w:cs="Arial"/>
          <w:bCs/>
        </w:rPr>
      </w:pPr>
    </w:p>
    <w:p w:rsidR="009A3CF7" w:rsidRPr="00986DCC" w:rsidRDefault="009A3CF7" w:rsidP="009A3CF7">
      <w:pPr>
        <w:spacing w:before="120" w:after="120"/>
        <w:jc w:val="both"/>
        <w:rPr>
          <w:rFonts w:ascii="Arial" w:hAnsi="Arial" w:cs="Arial"/>
          <w:bCs/>
        </w:rPr>
      </w:pPr>
    </w:p>
    <w:p w:rsidR="009A3CF7" w:rsidRPr="00986DCC" w:rsidRDefault="009A3CF7" w:rsidP="009A3CF7">
      <w:pPr>
        <w:spacing w:before="120" w:after="120"/>
        <w:jc w:val="both"/>
        <w:rPr>
          <w:rFonts w:ascii="Arial" w:hAnsi="Arial" w:cs="Arial"/>
          <w:bCs/>
        </w:rPr>
      </w:pPr>
    </w:p>
    <w:p w:rsidR="009A3CF7" w:rsidRPr="00986DCC" w:rsidRDefault="009A3CF7" w:rsidP="009A3CF7">
      <w:pPr>
        <w:spacing w:before="120" w:after="120"/>
        <w:jc w:val="both"/>
        <w:rPr>
          <w:rFonts w:ascii="Arial" w:hAnsi="Arial" w:cs="Arial"/>
          <w:bCs/>
        </w:rPr>
      </w:pPr>
    </w:p>
    <w:p w:rsidR="009A3CF7" w:rsidRPr="00986DCC" w:rsidRDefault="009A3CF7" w:rsidP="009A3CF7">
      <w:pPr>
        <w:spacing w:before="120" w:after="120"/>
        <w:jc w:val="center"/>
        <w:rPr>
          <w:rFonts w:ascii="Arial" w:hAnsi="Arial" w:cs="Arial"/>
          <w:b/>
          <w:bCs/>
        </w:rPr>
      </w:pPr>
      <w:r w:rsidRPr="00986DCC">
        <w:rPr>
          <w:rFonts w:ascii="Arial" w:hAnsi="Arial" w:cs="Arial"/>
          <w:b/>
          <w:bCs/>
          <w:sz w:val="22"/>
          <w:szCs w:val="22"/>
        </w:rPr>
        <w:t>MARCELO DRAGO AGUIRRE</w:t>
      </w:r>
    </w:p>
    <w:tbl>
      <w:tblPr>
        <w:tblW w:w="8789" w:type="dxa"/>
        <w:jc w:val="center"/>
        <w:tblInd w:w="108" w:type="dxa"/>
        <w:tblCellMar>
          <w:left w:w="0" w:type="dxa"/>
          <w:right w:w="0" w:type="dxa"/>
        </w:tblCellMar>
        <w:tblLook w:val="04A0"/>
      </w:tblPr>
      <w:tblGrid>
        <w:gridCol w:w="4308"/>
        <w:gridCol w:w="4481"/>
      </w:tblGrid>
      <w:tr w:rsidR="009A3CF7" w:rsidRPr="00986DCC" w:rsidTr="00D21622">
        <w:trPr>
          <w:jc w:val="center"/>
        </w:trPr>
        <w:tc>
          <w:tcPr>
            <w:tcW w:w="4308" w:type="dxa"/>
            <w:tcMar>
              <w:top w:w="0" w:type="dxa"/>
              <w:left w:w="108" w:type="dxa"/>
              <w:bottom w:w="0" w:type="dxa"/>
              <w:right w:w="108" w:type="dxa"/>
            </w:tcMar>
          </w:tcPr>
          <w:p w:rsidR="009A3CF7" w:rsidRPr="00986DCC" w:rsidRDefault="009A3CF7" w:rsidP="00D21622">
            <w:pPr>
              <w:spacing w:before="120" w:after="120"/>
              <w:rPr>
                <w:rFonts w:ascii="Arial" w:hAnsi="Arial" w:cs="Arial"/>
                <w:b/>
                <w:bCs/>
                <w:lang w:val="es-ES_tradnl"/>
              </w:rPr>
            </w:pPr>
          </w:p>
          <w:p w:rsidR="009A3CF7" w:rsidRPr="00986DCC" w:rsidRDefault="009A3CF7" w:rsidP="00D21622">
            <w:pPr>
              <w:spacing w:before="120" w:after="120"/>
              <w:jc w:val="center"/>
              <w:rPr>
                <w:rFonts w:ascii="Arial" w:hAnsi="Arial" w:cs="Arial"/>
                <w:b/>
                <w:bCs/>
                <w:lang w:val="es-ES_tradnl"/>
              </w:rPr>
            </w:pPr>
          </w:p>
          <w:p w:rsidR="009A3CF7" w:rsidRPr="00986DCC" w:rsidRDefault="009A3CF7" w:rsidP="00D21622">
            <w:pPr>
              <w:spacing w:before="120" w:after="120"/>
              <w:jc w:val="center"/>
              <w:rPr>
                <w:rFonts w:ascii="Arial" w:hAnsi="Arial" w:cs="Arial"/>
                <w:b/>
                <w:bCs/>
                <w:lang w:val="es-ES_tradnl"/>
              </w:rPr>
            </w:pPr>
          </w:p>
          <w:p w:rsidR="009A3CF7" w:rsidRPr="00986DCC" w:rsidRDefault="009A3CF7" w:rsidP="00D21622">
            <w:pPr>
              <w:spacing w:before="120" w:after="120"/>
              <w:rPr>
                <w:rFonts w:ascii="Arial" w:hAnsi="Arial" w:cs="Arial"/>
                <w:b/>
                <w:bCs/>
                <w:lang w:val="es-ES_tradnl"/>
              </w:rPr>
            </w:pPr>
          </w:p>
          <w:p w:rsidR="009A3CF7" w:rsidRPr="00986DCC" w:rsidRDefault="009A3CF7" w:rsidP="00D21622">
            <w:pPr>
              <w:spacing w:before="120" w:after="120"/>
              <w:jc w:val="center"/>
              <w:rPr>
                <w:rFonts w:ascii="Arial" w:hAnsi="Arial" w:cs="Arial"/>
                <w:b/>
                <w:bCs/>
                <w:lang w:val="es-ES_tradnl"/>
              </w:rPr>
            </w:pPr>
          </w:p>
          <w:p w:rsidR="009A3CF7" w:rsidRPr="00986DCC" w:rsidRDefault="009A3CF7" w:rsidP="00D21622">
            <w:pPr>
              <w:spacing w:before="120" w:after="120"/>
              <w:jc w:val="center"/>
              <w:rPr>
                <w:rFonts w:ascii="Arial" w:hAnsi="Arial" w:cs="Arial"/>
                <w:b/>
                <w:bCs/>
                <w:lang w:val="es-ES_tradnl"/>
              </w:rPr>
            </w:pPr>
            <w:r w:rsidRPr="00986DCC">
              <w:rPr>
                <w:rFonts w:ascii="Arial" w:hAnsi="Arial" w:cs="Arial"/>
                <w:b/>
                <w:bCs/>
                <w:sz w:val="22"/>
                <w:szCs w:val="22"/>
                <w:lang w:val="es-ES_tradnl"/>
              </w:rPr>
              <w:t>JORGE JARAQUEMADA ROBLERO</w:t>
            </w:r>
          </w:p>
          <w:p w:rsidR="009A3CF7" w:rsidRPr="00986DCC" w:rsidRDefault="009A3CF7" w:rsidP="00D21622">
            <w:pPr>
              <w:spacing w:before="120" w:after="120"/>
              <w:jc w:val="center"/>
              <w:rPr>
                <w:rFonts w:ascii="Arial" w:hAnsi="Arial" w:cs="Arial"/>
              </w:rPr>
            </w:pPr>
          </w:p>
        </w:tc>
        <w:tc>
          <w:tcPr>
            <w:tcW w:w="4481" w:type="dxa"/>
            <w:tcMar>
              <w:top w:w="0" w:type="dxa"/>
              <w:left w:w="108" w:type="dxa"/>
              <w:bottom w:w="0" w:type="dxa"/>
              <w:right w:w="108" w:type="dxa"/>
            </w:tcMar>
          </w:tcPr>
          <w:p w:rsidR="009A3CF7" w:rsidRPr="00986DCC" w:rsidRDefault="009A3CF7" w:rsidP="00D21622">
            <w:pPr>
              <w:spacing w:before="120" w:after="120"/>
              <w:rPr>
                <w:rFonts w:ascii="Arial" w:hAnsi="Arial" w:cs="Arial"/>
                <w:b/>
                <w:lang w:val="es-ES_tradnl" w:eastAsia="es-CL"/>
              </w:rPr>
            </w:pPr>
          </w:p>
          <w:p w:rsidR="009A3CF7" w:rsidRPr="00986DCC" w:rsidRDefault="009A3CF7" w:rsidP="00D21622">
            <w:pPr>
              <w:spacing w:before="120" w:after="120"/>
              <w:jc w:val="center"/>
              <w:rPr>
                <w:rFonts w:ascii="Arial" w:hAnsi="Arial" w:cs="Arial"/>
                <w:b/>
                <w:lang w:val="es-ES_tradnl" w:eastAsia="es-CL"/>
              </w:rPr>
            </w:pPr>
          </w:p>
          <w:p w:rsidR="009A3CF7" w:rsidRPr="00986DCC" w:rsidRDefault="009A3CF7" w:rsidP="00D21622">
            <w:pPr>
              <w:spacing w:before="120" w:after="120"/>
              <w:jc w:val="center"/>
              <w:rPr>
                <w:rFonts w:ascii="Arial" w:hAnsi="Arial" w:cs="Arial"/>
                <w:b/>
                <w:lang w:val="es-ES_tradnl" w:eastAsia="es-CL"/>
              </w:rPr>
            </w:pPr>
          </w:p>
          <w:p w:rsidR="009A3CF7" w:rsidRPr="00986DCC" w:rsidRDefault="009A3CF7" w:rsidP="00D21622">
            <w:pPr>
              <w:spacing w:before="120" w:after="120"/>
              <w:jc w:val="center"/>
              <w:rPr>
                <w:rFonts w:ascii="Arial" w:hAnsi="Arial" w:cs="Arial"/>
                <w:b/>
                <w:lang w:val="es-ES_tradnl" w:eastAsia="es-CL"/>
              </w:rPr>
            </w:pPr>
          </w:p>
          <w:p w:rsidR="009A3CF7" w:rsidRPr="00986DCC" w:rsidRDefault="009A3CF7" w:rsidP="00D21622">
            <w:pPr>
              <w:spacing w:before="120" w:after="120"/>
              <w:jc w:val="center"/>
              <w:rPr>
                <w:rFonts w:ascii="Arial" w:hAnsi="Arial" w:cs="Arial"/>
                <w:b/>
                <w:lang w:val="es-ES_tradnl" w:eastAsia="es-CL"/>
              </w:rPr>
            </w:pPr>
          </w:p>
          <w:p w:rsidR="009A3CF7" w:rsidRPr="00986DCC" w:rsidRDefault="009A3CF7" w:rsidP="00D21622">
            <w:pPr>
              <w:spacing w:before="120" w:after="120"/>
              <w:jc w:val="center"/>
              <w:rPr>
                <w:rFonts w:ascii="Arial" w:hAnsi="Arial" w:cs="Arial"/>
              </w:rPr>
            </w:pPr>
            <w:r w:rsidRPr="00986DCC">
              <w:rPr>
                <w:rFonts w:ascii="Arial" w:hAnsi="Arial" w:cs="Arial"/>
                <w:b/>
                <w:sz w:val="22"/>
                <w:szCs w:val="22"/>
                <w:lang w:val="es-ES_tradnl" w:eastAsia="es-CL"/>
              </w:rPr>
              <w:t>JOSÉ LUIS SANTA MARÍA ZAÑARTU</w:t>
            </w:r>
          </w:p>
        </w:tc>
      </w:tr>
    </w:tbl>
    <w:p w:rsidR="009A3CF7" w:rsidRPr="00986DCC" w:rsidRDefault="009A3CF7" w:rsidP="009A3CF7">
      <w:pPr>
        <w:pStyle w:val="NormalWeb"/>
        <w:spacing w:before="120" w:after="120"/>
        <w:jc w:val="both"/>
        <w:rPr>
          <w:rFonts w:ascii="Arial" w:hAnsi="Arial" w:cs="Arial"/>
          <w:bCs/>
          <w:sz w:val="22"/>
          <w:szCs w:val="22"/>
        </w:rPr>
      </w:pPr>
    </w:p>
    <w:p w:rsidR="00540341" w:rsidRDefault="00540341" w:rsidP="00540341">
      <w:pPr>
        <w:spacing w:before="120" w:after="120"/>
        <w:jc w:val="both"/>
        <w:rPr>
          <w:lang w:eastAsia="es-CL"/>
        </w:rPr>
      </w:pPr>
      <w:bookmarkStart w:id="1" w:name="_GoBack"/>
      <w:bookmarkEnd w:id="1"/>
    </w:p>
    <w:p w:rsidR="00025269" w:rsidRPr="00540341" w:rsidRDefault="00025269" w:rsidP="00540341">
      <w:pPr>
        <w:pStyle w:val="NormalWeb"/>
        <w:spacing w:before="120" w:after="120"/>
        <w:rPr>
          <w:rFonts w:ascii="Arial" w:hAnsi="Arial" w:cs="Arial"/>
          <w:bCs/>
          <w:sz w:val="22"/>
          <w:szCs w:val="22"/>
        </w:rPr>
      </w:pPr>
    </w:p>
    <w:sectPr w:rsidR="00025269" w:rsidRPr="00540341" w:rsidSect="001D1924">
      <w:headerReference w:type="default" r:id="rId8"/>
      <w:footerReference w:type="default" r:id="rId9"/>
      <w:pgSz w:w="12242" w:h="15842" w:code="1"/>
      <w:pgMar w:top="1701" w:right="1701" w:bottom="1701" w:left="1701" w:header="737"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76" w:rsidRDefault="00940376" w:rsidP="00CC704A">
      <w:r>
        <w:separator/>
      </w:r>
    </w:p>
  </w:endnote>
  <w:endnote w:type="continuationSeparator" w:id="0">
    <w:p w:rsidR="00940376" w:rsidRDefault="00940376" w:rsidP="00CC7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244061"/>
        <w:insideH w:val="single" w:sz="4" w:space="0" w:color="365F91"/>
      </w:tblBorders>
      <w:tblLook w:val="04A0"/>
    </w:tblPr>
    <w:tblGrid>
      <w:gridCol w:w="931"/>
      <w:gridCol w:w="6642"/>
      <w:gridCol w:w="1483"/>
    </w:tblGrid>
    <w:tr w:rsidR="00D36936" w:rsidRPr="005D1855" w:rsidTr="008D0DAD">
      <w:tc>
        <w:tcPr>
          <w:tcW w:w="514" w:type="pct"/>
          <w:tcBorders>
            <w:top w:val="single" w:sz="4" w:space="0" w:color="244061"/>
            <w:left w:val="nil"/>
            <w:bottom w:val="nil"/>
            <w:right w:val="nil"/>
          </w:tcBorders>
          <w:vAlign w:val="center"/>
          <w:hideMark/>
        </w:tcPr>
        <w:p w:rsidR="00D36936" w:rsidRPr="004333C8" w:rsidRDefault="00D36936" w:rsidP="008D0DAD">
          <w:pPr>
            <w:pStyle w:val="Piedepgina"/>
            <w:spacing w:line="276" w:lineRule="auto"/>
            <w:rPr>
              <w:rFonts w:eastAsia="Times New Roman"/>
              <w:color w:val="205D99"/>
            </w:rPr>
          </w:pPr>
          <w:r>
            <w:rPr>
              <w:rFonts w:eastAsia="Times New Roman"/>
              <w:noProof/>
              <w:color w:val="205D99"/>
              <w:lang w:val="es-CL" w:eastAsia="es-CL"/>
            </w:rPr>
            <w:drawing>
              <wp:inline distT="0" distB="0" distL="0" distR="0">
                <wp:extent cx="284480" cy="301625"/>
                <wp:effectExtent l="0" t="0" r="1270" b="317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480" cy="301625"/>
                        </a:xfrm>
                        <a:prstGeom prst="rect">
                          <a:avLst/>
                        </a:prstGeom>
                        <a:noFill/>
                        <a:ln>
                          <a:noFill/>
                        </a:ln>
                      </pic:spPr>
                    </pic:pic>
                  </a:graphicData>
                </a:graphic>
              </wp:inline>
            </w:drawing>
          </w:r>
        </w:p>
      </w:tc>
      <w:tc>
        <w:tcPr>
          <w:tcW w:w="3667" w:type="pct"/>
          <w:tcBorders>
            <w:top w:val="single" w:sz="4" w:space="0" w:color="244061"/>
            <w:left w:val="nil"/>
            <w:bottom w:val="nil"/>
            <w:right w:val="nil"/>
          </w:tcBorders>
          <w:vAlign w:val="center"/>
          <w:hideMark/>
        </w:tcPr>
        <w:p w:rsidR="00D36936" w:rsidRPr="004333C8" w:rsidRDefault="00D36936" w:rsidP="008D0DAD">
          <w:pPr>
            <w:pStyle w:val="Piedepgina"/>
            <w:spacing w:line="276" w:lineRule="auto"/>
            <w:jc w:val="center"/>
            <w:rPr>
              <w:rFonts w:ascii="Calibri" w:eastAsia="Times New Roman" w:hAnsi="Calibri"/>
              <w:color w:val="000000"/>
              <w:sz w:val="20"/>
              <w:szCs w:val="20"/>
            </w:rPr>
          </w:pPr>
          <w:r w:rsidRPr="004333C8">
            <w:rPr>
              <w:rFonts w:ascii="Calibri" w:eastAsia="Times New Roman" w:hAnsi="Calibri"/>
              <w:color w:val="000000"/>
              <w:sz w:val="20"/>
              <w:szCs w:val="20"/>
            </w:rPr>
            <w:t xml:space="preserve">Morandé 360 piso 7° Santiago, Chile | Teléfono: 56-2 2495 21 00 </w:t>
          </w:r>
        </w:p>
        <w:p w:rsidR="00D36936" w:rsidRPr="004333C8" w:rsidRDefault="00D301AA" w:rsidP="008D0DAD">
          <w:pPr>
            <w:pStyle w:val="Piedepgina"/>
            <w:spacing w:line="276" w:lineRule="auto"/>
            <w:jc w:val="center"/>
            <w:rPr>
              <w:rFonts w:eastAsia="Times New Roman"/>
            </w:rPr>
          </w:pPr>
          <w:hyperlink r:id="rId2" w:history="1">
            <w:r w:rsidR="00D36936" w:rsidRPr="004333C8">
              <w:rPr>
                <w:rStyle w:val="Hipervnculo"/>
                <w:rFonts w:ascii="Calibri" w:eastAsia="Times New Roman" w:hAnsi="Calibri"/>
                <w:color w:val="0099CC"/>
                <w:sz w:val="20"/>
                <w:szCs w:val="20"/>
              </w:rPr>
              <w:t>www.consejotransparencia.cl</w:t>
            </w:r>
          </w:hyperlink>
          <w:r w:rsidR="00D36936" w:rsidRPr="004333C8">
            <w:rPr>
              <w:rFonts w:ascii="Calibri" w:eastAsia="Times New Roman" w:hAnsi="Calibri"/>
              <w:color w:val="0099CC"/>
              <w:sz w:val="20"/>
              <w:szCs w:val="20"/>
            </w:rPr>
            <w:t xml:space="preserve"> </w:t>
          </w:r>
          <w:r w:rsidR="00D36936" w:rsidRPr="004333C8">
            <w:rPr>
              <w:rFonts w:ascii="Calibri" w:eastAsia="Times New Roman" w:hAnsi="Calibri"/>
              <w:color w:val="205D99"/>
              <w:sz w:val="20"/>
              <w:szCs w:val="20"/>
            </w:rPr>
            <w:t xml:space="preserve">– </w:t>
          </w:r>
          <w:hyperlink r:id="rId3" w:history="1">
            <w:r w:rsidR="00D36936" w:rsidRPr="004333C8">
              <w:rPr>
                <w:rStyle w:val="Hipervnculo"/>
                <w:rFonts w:ascii="Calibri" w:eastAsia="Times New Roman" w:hAnsi="Calibri"/>
                <w:color w:val="0099CC"/>
                <w:sz w:val="20"/>
                <w:szCs w:val="20"/>
              </w:rPr>
              <w:t>contacto@consejotransparencia.cl</w:t>
            </w:r>
          </w:hyperlink>
        </w:p>
        <w:p w:rsidR="00D36936" w:rsidRPr="004333C8" w:rsidRDefault="00D36936" w:rsidP="008D0DAD">
          <w:pPr>
            <w:pStyle w:val="Piedepgina"/>
            <w:spacing w:line="276" w:lineRule="auto"/>
            <w:jc w:val="center"/>
            <w:rPr>
              <w:rFonts w:eastAsia="Times New Roman"/>
              <w:color w:val="205D99"/>
            </w:rPr>
          </w:pPr>
        </w:p>
      </w:tc>
      <w:tc>
        <w:tcPr>
          <w:tcW w:w="819" w:type="pct"/>
          <w:tcBorders>
            <w:top w:val="single" w:sz="4" w:space="0" w:color="244061"/>
            <w:left w:val="nil"/>
            <w:bottom w:val="nil"/>
            <w:right w:val="nil"/>
          </w:tcBorders>
          <w:vAlign w:val="center"/>
        </w:tcPr>
        <w:p w:rsidR="00D36936" w:rsidRPr="005D1855" w:rsidRDefault="00D36936" w:rsidP="008D0DAD">
          <w:pPr>
            <w:jc w:val="right"/>
            <w:rPr>
              <w:rFonts w:ascii="Calibri" w:hAnsi="Calibri"/>
              <w:color w:val="000000"/>
              <w:sz w:val="20"/>
              <w:szCs w:val="20"/>
            </w:rPr>
          </w:pPr>
          <w:r w:rsidRPr="005D1855">
            <w:rPr>
              <w:rFonts w:ascii="Calibri" w:hAnsi="Calibri"/>
              <w:color w:val="000000"/>
              <w:sz w:val="20"/>
              <w:szCs w:val="20"/>
            </w:rPr>
            <w:t xml:space="preserve">Página </w:t>
          </w:r>
          <w:r w:rsidR="00D301AA" w:rsidRPr="005D1855">
            <w:rPr>
              <w:rFonts w:ascii="Calibri" w:hAnsi="Calibri"/>
              <w:color w:val="000000"/>
              <w:sz w:val="20"/>
              <w:szCs w:val="20"/>
            </w:rPr>
            <w:fldChar w:fldCharType="begin"/>
          </w:r>
          <w:r w:rsidRPr="005D1855">
            <w:rPr>
              <w:rFonts w:ascii="Calibri" w:hAnsi="Calibri"/>
              <w:color w:val="000000"/>
              <w:sz w:val="20"/>
              <w:szCs w:val="20"/>
            </w:rPr>
            <w:instrText xml:space="preserve"> PAGE </w:instrText>
          </w:r>
          <w:r w:rsidR="00D301AA" w:rsidRPr="005D1855">
            <w:rPr>
              <w:rFonts w:ascii="Calibri" w:hAnsi="Calibri"/>
              <w:color w:val="000000"/>
              <w:sz w:val="20"/>
              <w:szCs w:val="20"/>
            </w:rPr>
            <w:fldChar w:fldCharType="separate"/>
          </w:r>
          <w:r w:rsidR="00336CE0">
            <w:rPr>
              <w:rFonts w:ascii="Calibri" w:hAnsi="Calibri"/>
              <w:noProof/>
              <w:color w:val="000000"/>
              <w:sz w:val="20"/>
              <w:szCs w:val="20"/>
            </w:rPr>
            <w:t>6</w:t>
          </w:r>
          <w:r w:rsidR="00D301AA" w:rsidRPr="005D1855">
            <w:rPr>
              <w:rFonts w:ascii="Calibri" w:hAnsi="Calibri"/>
              <w:color w:val="000000"/>
              <w:sz w:val="20"/>
              <w:szCs w:val="20"/>
            </w:rPr>
            <w:fldChar w:fldCharType="end"/>
          </w:r>
          <w:r w:rsidRPr="005D1855">
            <w:rPr>
              <w:rFonts w:ascii="Calibri" w:hAnsi="Calibri"/>
              <w:color w:val="000000"/>
              <w:sz w:val="20"/>
              <w:szCs w:val="20"/>
            </w:rPr>
            <w:t xml:space="preserve"> </w:t>
          </w:r>
        </w:p>
        <w:p w:rsidR="00D36936" w:rsidRPr="004333C8" w:rsidRDefault="00D36936" w:rsidP="008D0DAD">
          <w:pPr>
            <w:pStyle w:val="Piedepgina"/>
            <w:spacing w:line="276" w:lineRule="auto"/>
            <w:jc w:val="center"/>
            <w:rPr>
              <w:rFonts w:ascii="Calibri" w:eastAsia="Times New Roman" w:hAnsi="Calibri"/>
              <w:color w:val="205D99"/>
              <w:sz w:val="20"/>
              <w:szCs w:val="20"/>
            </w:rPr>
          </w:pPr>
        </w:p>
      </w:tc>
    </w:tr>
  </w:tbl>
  <w:p w:rsidR="00D36936" w:rsidRPr="00396383" w:rsidRDefault="00D36936" w:rsidP="008D0DAD">
    <w:pPr>
      <w:pStyle w:val="Piedepgina"/>
      <w:rPr>
        <w:rFonts w:ascii="Calibri" w:hAnsi="Calibri"/>
        <w:b/>
        <w:color w:val="365F91"/>
        <w:sz w:val="20"/>
        <w:szCs w:val="20"/>
        <w:lang w:val="es-CL"/>
      </w:rPr>
    </w:pPr>
    <w:r w:rsidRPr="00DC56C7">
      <w:rPr>
        <w:rFonts w:ascii="Calibri" w:hAnsi="Calibri"/>
        <w:color w:val="365F91"/>
        <w:sz w:val="20"/>
        <w:szCs w:val="20"/>
      </w:rPr>
      <w:t>Unidad de Análisis de Fondo</w:t>
    </w:r>
    <w:r>
      <w:rPr>
        <w:rFonts w:ascii="Calibri" w:hAnsi="Calibri"/>
        <w:color w:val="365F91"/>
        <w:sz w:val="20"/>
        <w:szCs w:val="20"/>
      </w:rPr>
      <w:t xml:space="preserve">                       </w:t>
    </w:r>
    <w:r>
      <w:rPr>
        <w:rFonts w:ascii="Calibri" w:hAnsi="Calibri"/>
        <w:color w:val="365F91"/>
        <w:sz w:val="20"/>
        <w:szCs w:val="20"/>
      </w:rPr>
      <w:tab/>
      <w:t xml:space="preserve">                                                                                 </w:t>
    </w:r>
    <w:r>
      <w:rPr>
        <w:rFonts w:ascii="Calibri" w:hAnsi="Calibri"/>
        <w:b/>
        <w:bCs/>
        <w:color w:val="365F91"/>
        <w:sz w:val="20"/>
        <w:szCs w:val="20"/>
      </w:rPr>
      <w:t xml:space="preserve">                       C</w:t>
    </w:r>
    <w:r>
      <w:rPr>
        <w:rFonts w:ascii="Calibri" w:hAnsi="Calibri"/>
        <w:b/>
        <w:bCs/>
        <w:color w:val="365F91"/>
        <w:sz w:val="20"/>
        <w:szCs w:val="20"/>
        <w:lang w:val="es-CL"/>
      </w:rPr>
      <w:t>1</w:t>
    </w:r>
    <w:r>
      <w:rPr>
        <w:rFonts w:ascii="Calibri" w:hAnsi="Calibri"/>
        <w:b/>
        <w:bCs/>
        <w:color w:val="365F91"/>
        <w:sz w:val="20"/>
        <w:szCs w:val="20"/>
      </w:rPr>
      <w:t>505-1</w:t>
    </w:r>
    <w:r>
      <w:rPr>
        <w:rFonts w:ascii="Calibri" w:hAnsi="Calibri"/>
        <w:b/>
        <w:bCs/>
        <w:color w:val="365F91"/>
        <w:sz w:val="20"/>
        <w:szCs w:val="20"/>
        <w:lang w:val="es-CL"/>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76" w:rsidRDefault="00940376" w:rsidP="00CC704A">
      <w:r>
        <w:separator/>
      </w:r>
    </w:p>
  </w:footnote>
  <w:footnote w:type="continuationSeparator" w:id="0">
    <w:p w:rsidR="00940376" w:rsidRDefault="00940376" w:rsidP="00CC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6620"/>
      <w:gridCol w:w="2436"/>
    </w:tblGrid>
    <w:tr w:rsidR="00D36936">
      <w:trPr>
        <w:trHeight w:val="360"/>
      </w:trPr>
      <w:tc>
        <w:tcPr>
          <w:tcW w:w="3813" w:type="pct"/>
          <w:tcBorders>
            <w:bottom w:val="single" w:sz="4" w:space="0" w:color="365F91"/>
          </w:tcBorders>
        </w:tcPr>
        <w:p w:rsidR="00D36936" w:rsidRPr="004333C8" w:rsidRDefault="00D36936" w:rsidP="00CC704A">
          <w:pPr>
            <w:pStyle w:val="Encabezado"/>
            <w:rPr>
              <w:rFonts w:eastAsia="Times New Roman"/>
            </w:rPr>
          </w:pPr>
        </w:p>
      </w:tc>
      <w:tc>
        <w:tcPr>
          <w:tcW w:w="1187" w:type="pct"/>
          <w:vMerge w:val="restart"/>
        </w:tcPr>
        <w:p w:rsidR="00D36936" w:rsidRPr="004333C8" w:rsidRDefault="00D36936" w:rsidP="00CC704A">
          <w:pPr>
            <w:pStyle w:val="Encabezado"/>
            <w:jc w:val="right"/>
            <w:rPr>
              <w:rFonts w:eastAsia="Times New Roman"/>
            </w:rPr>
          </w:pPr>
          <w:r>
            <w:rPr>
              <w:rFonts w:eastAsia="Times New Roman"/>
              <w:noProof/>
              <w:lang w:val="es-CL" w:eastAsia="es-CL"/>
            </w:rPr>
            <w:drawing>
              <wp:inline distT="0" distB="0" distL="0" distR="0">
                <wp:extent cx="1405890" cy="491490"/>
                <wp:effectExtent l="0" t="0" r="3810" b="381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5890" cy="491490"/>
                        </a:xfrm>
                        <a:prstGeom prst="rect">
                          <a:avLst/>
                        </a:prstGeom>
                        <a:noFill/>
                        <a:ln>
                          <a:noFill/>
                        </a:ln>
                      </pic:spPr>
                    </pic:pic>
                  </a:graphicData>
                </a:graphic>
              </wp:inline>
            </w:drawing>
          </w:r>
        </w:p>
      </w:tc>
    </w:tr>
    <w:tr w:rsidR="00D36936">
      <w:trPr>
        <w:trHeight w:val="360"/>
      </w:trPr>
      <w:tc>
        <w:tcPr>
          <w:tcW w:w="3813" w:type="pct"/>
          <w:tcBorders>
            <w:top w:val="single" w:sz="4" w:space="0" w:color="365F91"/>
          </w:tcBorders>
        </w:tcPr>
        <w:p w:rsidR="00D36936" w:rsidRPr="004333C8" w:rsidRDefault="00D36936" w:rsidP="00CC704A">
          <w:pPr>
            <w:pStyle w:val="Encabezado"/>
            <w:rPr>
              <w:rFonts w:eastAsia="Times New Roman"/>
            </w:rPr>
          </w:pPr>
        </w:p>
      </w:tc>
      <w:tc>
        <w:tcPr>
          <w:tcW w:w="1187" w:type="pct"/>
          <w:vMerge/>
        </w:tcPr>
        <w:p w:rsidR="00D36936" w:rsidRPr="004333C8" w:rsidRDefault="00D36936" w:rsidP="00CC704A">
          <w:pPr>
            <w:pStyle w:val="Encabezado"/>
            <w:rPr>
              <w:rFonts w:eastAsia="Times New Roman"/>
            </w:rPr>
          </w:pPr>
        </w:p>
      </w:tc>
    </w:tr>
  </w:tbl>
  <w:p w:rsidR="00D36936" w:rsidRDefault="00D369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A04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4"/>
    <w:multiLevelType w:val="multilevel"/>
    <w:tmpl w:val="0000000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00000006"/>
    <w:name w:val="WW8Num39"/>
    <w:lvl w:ilvl="0">
      <w:start w:val="1"/>
      <w:numFmt w:val="lowerLetter"/>
      <w:lvlText w:val="%1."/>
      <w:lvlJc w:val="left"/>
      <w:pPr>
        <w:tabs>
          <w:tab w:val="num" w:pos="1068"/>
        </w:tabs>
        <w:ind w:left="1068" w:hanging="360"/>
      </w:pPr>
    </w:lvl>
  </w:abstractNum>
  <w:abstractNum w:abstractNumId="4">
    <w:nsid w:val="035C1C86"/>
    <w:multiLevelType w:val="hybridMultilevel"/>
    <w:tmpl w:val="ED2C3E04"/>
    <w:lvl w:ilvl="0" w:tplc="200AA258">
      <w:start w:val="1"/>
      <w:numFmt w:val="lowerLetter"/>
      <w:lvlText w:val="%1)"/>
      <w:lvlJc w:val="left"/>
      <w:pPr>
        <w:ind w:left="1080" w:hanging="360"/>
      </w:pPr>
      <w:rPr>
        <w:b w:val="0"/>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7A7C18"/>
    <w:multiLevelType w:val="hybridMultilevel"/>
    <w:tmpl w:val="00C86A50"/>
    <w:lvl w:ilvl="0" w:tplc="340A0017">
      <w:start w:val="1"/>
      <w:numFmt w:val="lowerLetter"/>
      <w:lvlText w:val="%1)"/>
      <w:lvlJc w:val="left"/>
      <w:pPr>
        <w:ind w:left="108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832BB2"/>
    <w:multiLevelType w:val="hybridMultilevel"/>
    <w:tmpl w:val="03261208"/>
    <w:lvl w:ilvl="0" w:tplc="5316F860">
      <w:start w:val="4"/>
      <w:numFmt w:val="decimal"/>
      <w:lvlText w:val="%1)"/>
      <w:lvlJc w:val="left"/>
      <w:pPr>
        <w:ind w:left="360" w:hanging="360"/>
      </w:pPr>
      <w:rPr>
        <w:rFonts w:cs="Times New Roman" w:hint="default"/>
        <w:b w:val="0"/>
        <w:i w:val="0"/>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42A4B73"/>
    <w:multiLevelType w:val="hybridMultilevel"/>
    <w:tmpl w:val="ED2C77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91B455C"/>
    <w:multiLevelType w:val="hybridMultilevel"/>
    <w:tmpl w:val="26944894"/>
    <w:lvl w:ilvl="0" w:tplc="27A65810">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9">
    <w:nsid w:val="1A5C7310"/>
    <w:multiLevelType w:val="hybridMultilevel"/>
    <w:tmpl w:val="F0C8EA7C"/>
    <w:lvl w:ilvl="0" w:tplc="9DA40C7A">
      <w:start w:val="1"/>
      <w:numFmt w:val="upperRoman"/>
      <w:lvlText w:val="%1."/>
      <w:lvlJc w:val="left"/>
      <w:pPr>
        <w:ind w:left="1146" w:hanging="72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nsid w:val="241A273A"/>
    <w:multiLevelType w:val="multilevel"/>
    <w:tmpl w:val="1FE2A474"/>
    <w:lvl w:ilvl="0">
      <w:start w:val="1"/>
      <w:numFmt w:val="decimal"/>
      <w:lvlText w:val="%1)"/>
      <w:lvlJc w:val="left"/>
      <w:pPr>
        <w:tabs>
          <w:tab w:val="num" w:pos="0"/>
        </w:tabs>
      </w:p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26781033"/>
    <w:multiLevelType w:val="hybridMultilevel"/>
    <w:tmpl w:val="97F4DE0E"/>
    <w:lvl w:ilvl="0" w:tplc="3A88DCF0">
      <w:start w:val="1"/>
      <w:numFmt w:val="decimal"/>
      <w:lvlText w:val="%1)"/>
      <w:lvlJc w:val="left"/>
      <w:pPr>
        <w:ind w:left="360" w:hanging="360"/>
      </w:pPr>
      <w:rPr>
        <w:rFonts w:hint="default"/>
        <w:b w:val="0"/>
        <w:i w:val="0"/>
      </w:rPr>
    </w:lvl>
    <w:lvl w:ilvl="1" w:tplc="340A0019">
      <w:start w:val="1"/>
      <w:numFmt w:val="lowerLetter"/>
      <w:lvlText w:val="%2."/>
      <w:lvlJc w:val="left"/>
      <w:pPr>
        <w:ind w:left="1364" w:hanging="360"/>
      </w:pPr>
    </w:lvl>
    <w:lvl w:ilvl="2" w:tplc="340A001B">
      <w:start w:val="1"/>
      <w:numFmt w:val="lowerRoman"/>
      <w:lvlText w:val="%3."/>
      <w:lvlJc w:val="right"/>
      <w:pPr>
        <w:ind w:left="2084" w:hanging="180"/>
      </w:pPr>
    </w:lvl>
    <w:lvl w:ilvl="3" w:tplc="340A000F">
      <w:start w:val="1"/>
      <w:numFmt w:val="decimal"/>
      <w:lvlText w:val="%4."/>
      <w:lvlJc w:val="left"/>
      <w:pPr>
        <w:ind w:left="2804" w:hanging="360"/>
      </w:pPr>
    </w:lvl>
    <w:lvl w:ilvl="4" w:tplc="340A0019">
      <w:start w:val="1"/>
      <w:numFmt w:val="lowerLetter"/>
      <w:lvlText w:val="%5."/>
      <w:lvlJc w:val="left"/>
      <w:pPr>
        <w:ind w:left="3524" w:hanging="360"/>
      </w:pPr>
    </w:lvl>
    <w:lvl w:ilvl="5" w:tplc="340A001B">
      <w:start w:val="1"/>
      <w:numFmt w:val="lowerRoman"/>
      <w:lvlText w:val="%6."/>
      <w:lvlJc w:val="right"/>
      <w:pPr>
        <w:ind w:left="4244" w:hanging="180"/>
      </w:pPr>
    </w:lvl>
    <w:lvl w:ilvl="6" w:tplc="340A000F">
      <w:start w:val="1"/>
      <w:numFmt w:val="decimal"/>
      <w:lvlText w:val="%7."/>
      <w:lvlJc w:val="left"/>
      <w:pPr>
        <w:ind w:left="4964" w:hanging="360"/>
      </w:pPr>
    </w:lvl>
    <w:lvl w:ilvl="7" w:tplc="340A0019">
      <w:start w:val="1"/>
      <w:numFmt w:val="lowerLetter"/>
      <w:lvlText w:val="%8."/>
      <w:lvlJc w:val="left"/>
      <w:pPr>
        <w:ind w:left="5684" w:hanging="360"/>
      </w:pPr>
    </w:lvl>
    <w:lvl w:ilvl="8" w:tplc="340A001B">
      <w:start w:val="1"/>
      <w:numFmt w:val="lowerRoman"/>
      <w:lvlText w:val="%9."/>
      <w:lvlJc w:val="right"/>
      <w:pPr>
        <w:ind w:left="6404" w:hanging="180"/>
      </w:pPr>
    </w:lvl>
  </w:abstractNum>
  <w:abstractNum w:abstractNumId="12">
    <w:nsid w:val="2A1C33FD"/>
    <w:multiLevelType w:val="hybridMultilevel"/>
    <w:tmpl w:val="8F3C5DD0"/>
    <w:lvl w:ilvl="0" w:tplc="0C0A0011">
      <w:start w:val="1"/>
      <w:numFmt w:val="decimal"/>
      <w:lvlText w:val="%1)"/>
      <w:lvlJc w:val="left"/>
      <w:pPr>
        <w:ind w:left="720" w:hanging="360"/>
      </w:pPr>
    </w:lvl>
    <w:lvl w:ilvl="1" w:tplc="340A0017">
      <w:start w:val="1"/>
      <w:numFmt w:val="lowerLetter"/>
      <w:lvlText w:val="%2)"/>
      <w:lvlJc w:val="left"/>
      <w:pPr>
        <w:tabs>
          <w:tab w:val="num" w:pos="1440"/>
        </w:tabs>
        <w:ind w:left="1440" w:hanging="360"/>
      </w:pPr>
    </w:lvl>
    <w:lvl w:ilvl="2" w:tplc="169A6E82">
      <w:start w:val="1"/>
      <w:numFmt w:val="lowerRoman"/>
      <w:lvlText w:val="%3."/>
      <w:lvlJc w:val="right"/>
      <w:pPr>
        <w:tabs>
          <w:tab w:val="num" w:pos="2160"/>
        </w:tabs>
        <w:ind w:left="2160" w:hanging="360"/>
      </w:pPr>
      <w:rPr>
        <w:rFonts w:cs="Times New Roman" w:hint="default"/>
        <w:b w:val="0"/>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E6A59CD"/>
    <w:multiLevelType w:val="multilevel"/>
    <w:tmpl w:val="70E80A86"/>
    <w:lvl w:ilvl="0">
      <w:start w:val="3"/>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3B574F0"/>
    <w:multiLevelType w:val="hybridMultilevel"/>
    <w:tmpl w:val="8C2CF174"/>
    <w:lvl w:ilvl="0" w:tplc="780CCCE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C456CF9"/>
    <w:multiLevelType w:val="hybridMultilevel"/>
    <w:tmpl w:val="06E018A8"/>
    <w:lvl w:ilvl="0" w:tplc="AA1EF474">
      <w:start w:val="1"/>
      <w:numFmt w:val="decimal"/>
      <w:lvlText w:val="%1)"/>
      <w:lvlJc w:val="left"/>
      <w:pPr>
        <w:ind w:left="360" w:hanging="360"/>
      </w:pPr>
      <w:rPr>
        <w:rFonts w:cs="Times New Roman" w:hint="default"/>
        <w:b w:val="0"/>
        <w:i w:val="0"/>
        <w:color w:val="auto"/>
        <w:lang w:val="es-ES"/>
      </w:rPr>
    </w:lvl>
    <w:lvl w:ilvl="1" w:tplc="200AA258">
      <w:start w:val="1"/>
      <w:numFmt w:val="lowerLetter"/>
      <w:lvlText w:val="%2)"/>
      <w:lvlJc w:val="left"/>
      <w:pPr>
        <w:ind w:left="1080" w:hanging="360"/>
      </w:pPr>
      <w:rPr>
        <w:b w:val="0"/>
        <w:i w:val="0"/>
        <w:color w:val="auto"/>
      </w:rPr>
    </w:lvl>
    <w:lvl w:ilvl="2" w:tplc="3F448EA4">
      <w:start w:val="1"/>
      <w:numFmt w:val="lowerRoman"/>
      <w:lvlText w:val="%3."/>
      <w:lvlJc w:val="right"/>
      <w:pPr>
        <w:ind w:left="1800" w:hanging="180"/>
      </w:pPr>
      <w:rPr>
        <w:rFonts w:cs="Times New Roman" w:hint="default"/>
        <w:b w:val="0"/>
        <w:i w:val="0"/>
      </w:rPr>
    </w:lvl>
    <w:lvl w:ilvl="3" w:tplc="340A000F">
      <w:start w:val="1"/>
      <w:numFmt w:val="decimal"/>
      <w:lvlText w:val="%4."/>
      <w:lvlJc w:val="left"/>
      <w:pPr>
        <w:ind w:left="2520" w:hanging="360"/>
      </w:pPr>
      <w:rPr>
        <w:rFonts w:cs="Times New Roman"/>
      </w:rPr>
    </w:lvl>
    <w:lvl w:ilvl="4" w:tplc="A5AC2FFE">
      <w:start w:val="1"/>
      <w:numFmt w:val="lowerLetter"/>
      <w:lvlText w:val="%5."/>
      <w:lvlJc w:val="left"/>
      <w:pPr>
        <w:ind w:left="3240" w:hanging="360"/>
      </w:pPr>
      <w:rPr>
        <w:rFonts w:hint="default"/>
      </w:rPr>
    </w:lvl>
    <w:lvl w:ilvl="5" w:tplc="340A001B">
      <w:start w:val="1"/>
      <w:numFmt w:val="lowerRoman"/>
      <w:lvlText w:val="%6."/>
      <w:lvlJc w:val="right"/>
      <w:pPr>
        <w:ind w:left="3960" w:hanging="180"/>
      </w:pPr>
      <w:rPr>
        <w:rFonts w:cs="Times New Roman"/>
      </w:rPr>
    </w:lvl>
    <w:lvl w:ilvl="6" w:tplc="340A000F">
      <w:start w:val="1"/>
      <w:numFmt w:val="decimal"/>
      <w:lvlText w:val="%7."/>
      <w:lvlJc w:val="left"/>
      <w:pPr>
        <w:ind w:left="4680" w:hanging="360"/>
      </w:pPr>
      <w:rPr>
        <w:rFonts w:cs="Times New Roman"/>
      </w:rPr>
    </w:lvl>
    <w:lvl w:ilvl="7" w:tplc="35B6D976">
      <w:start w:val="1"/>
      <w:numFmt w:val="bullet"/>
      <w:lvlText w:val="-"/>
      <w:lvlJc w:val="left"/>
      <w:pPr>
        <w:ind w:left="5400" w:hanging="360"/>
      </w:pPr>
      <w:rPr>
        <w:rFonts w:ascii="Arial" w:eastAsia="Times New Roman" w:hAnsi="Arial" w:cs="Arial" w:hint="default"/>
      </w:rPr>
    </w:lvl>
    <w:lvl w:ilvl="8" w:tplc="340A001B" w:tentative="1">
      <w:start w:val="1"/>
      <w:numFmt w:val="lowerRoman"/>
      <w:lvlText w:val="%9."/>
      <w:lvlJc w:val="right"/>
      <w:pPr>
        <w:ind w:left="6120" w:hanging="180"/>
      </w:pPr>
      <w:rPr>
        <w:rFonts w:cs="Times New Roman"/>
      </w:rPr>
    </w:lvl>
  </w:abstractNum>
  <w:abstractNum w:abstractNumId="16">
    <w:nsid w:val="3C61191A"/>
    <w:multiLevelType w:val="hybridMultilevel"/>
    <w:tmpl w:val="C5DC0EEC"/>
    <w:lvl w:ilvl="0" w:tplc="E1C4A6BA">
      <w:start w:val="1"/>
      <w:numFmt w:val="decimal"/>
      <w:lvlText w:val="%1)"/>
      <w:lvlJc w:val="left"/>
      <w:pPr>
        <w:ind w:left="360" w:hanging="360"/>
      </w:pPr>
      <w:rPr>
        <w:rFonts w:hint="default"/>
        <w:b w:val="0"/>
        <w:i w:val="0"/>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7">
    <w:nsid w:val="475427A2"/>
    <w:multiLevelType w:val="hybridMultilevel"/>
    <w:tmpl w:val="3DA8B3EA"/>
    <w:lvl w:ilvl="0" w:tplc="A252AB40">
      <w:start w:val="1"/>
      <w:numFmt w:val="upperLetter"/>
      <w:lvlText w:val="%1)"/>
      <w:lvlJc w:val="left"/>
      <w:pPr>
        <w:ind w:left="785" w:hanging="360"/>
      </w:pPr>
      <w:rPr>
        <w:rFonts w:hint="default"/>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8">
    <w:nsid w:val="47A25C45"/>
    <w:multiLevelType w:val="hybridMultilevel"/>
    <w:tmpl w:val="8C9E26FE"/>
    <w:lvl w:ilvl="0" w:tplc="8ECCA1AC">
      <w:start w:val="1"/>
      <w:numFmt w:val="decimal"/>
      <w:lvlText w:val="%1)"/>
      <w:lvlJc w:val="left"/>
      <w:pPr>
        <w:ind w:left="786" w:hanging="360"/>
      </w:pPr>
      <w:rPr>
        <w:rFonts w:hint="default"/>
        <w:i w:val="0"/>
      </w:rPr>
    </w:lvl>
    <w:lvl w:ilvl="1" w:tplc="3FE83D2A">
      <w:start w:val="1"/>
      <w:numFmt w:val="lowerLetter"/>
      <w:lvlText w:val="%2)"/>
      <w:lvlJc w:val="left"/>
      <w:pPr>
        <w:ind w:left="1506" w:hanging="360"/>
      </w:pPr>
      <w:rPr>
        <w:rFonts w:hint="default"/>
        <w:i w:val="0"/>
      </w:rPr>
    </w:lvl>
    <w:lvl w:ilvl="2" w:tplc="F3AA7958">
      <w:start w:val="1"/>
      <w:numFmt w:val="bullet"/>
      <w:lvlText w:val="-"/>
      <w:lvlJc w:val="left"/>
      <w:pPr>
        <w:ind w:left="2406" w:hanging="360"/>
      </w:pPr>
      <w:rPr>
        <w:rFonts w:ascii="Arial" w:eastAsia="Times New Roman" w:hAnsi="Arial" w:cs="Arial"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4A643259"/>
    <w:multiLevelType w:val="hybridMultilevel"/>
    <w:tmpl w:val="ED2C77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9F040C"/>
    <w:multiLevelType w:val="hybridMultilevel"/>
    <w:tmpl w:val="F260FF22"/>
    <w:lvl w:ilvl="0" w:tplc="B770D6B0">
      <w:start w:val="5"/>
      <w:numFmt w:val="decimal"/>
      <w:lvlText w:val="%1)"/>
      <w:lvlJc w:val="left"/>
      <w:pPr>
        <w:ind w:left="360" w:hanging="360"/>
      </w:pPr>
      <w:rPr>
        <w:rFonts w:cs="Times New Roman" w:hint="default"/>
        <w:b w:val="0"/>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C064D2A"/>
    <w:multiLevelType w:val="multilevel"/>
    <w:tmpl w:val="DFCC2D66"/>
    <w:lvl w:ilvl="0">
      <w:start w:val="1"/>
      <w:numFmt w:val="upperRoman"/>
      <w:lvlText w:val="%1."/>
      <w:lvlJc w:val="right"/>
      <w:pPr>
        <w:ind w:left="360" w:hanging="360"/>
      </w:pPr>
      <w:rPr>
        <w:rFonts w:ascii="Arial" w:eastAsia="Calibri" w:hAnsi="Arial" w:cs="Arial"/>
        <w:b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D502B6B"/>
    <w:multiLevelType w:val="hybridMultilevel"/>
    <w:tmpl w:val="D7D0C326"/>
    <w:lvl w:ilvl="0" w:tplc="0D386A2E">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0C67121"/>
    <w:multiLevelType w:val="hybridMultilevel"/>
    <w:tmpl w:val="220C792A"/>
    <w:lvl w:ilvl="0" w:tplc="0C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2721AB5"/>
    <w:multiLevelType w:val="hybridMultilevel"/>
    <w:tmpl w:val="2C4CC7B2"/>
    <w:lvl w:ilvl="0" w:tplc="54E2BCBC">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52B35457"/>
    <w:multiLevelType w:val="hybridMultilevel"/>
    <w:tmpl w:val="509E0F2A"/>
    <w:lvl w:ilvl="0" w:tplc="79CE609C">
      <w:start w:val="1"/>
      <w:numFmt w:val="decimal"/>
      <w:lvlText w:val="%1)"/>
      <w:lvlJc w:val="left"/>
      <w:pPr>
        <w:ind w:left="360" w:hanging="360"/>
      </w:pPr>
      <w:rPr>
        <w:rFonts w:cs="Times New Roman" w:hint="default"/>
        <w:b w:val="0"/>
        <w:lang w:val="es-ES"/>
      </w:rPr>
    </w:lvl>
    <w:lvl w:ilvl="1" w:tplc="340A0017">
      <w:start w:val="1"/>
      <w:numFmt w:val="lowerLetter"/>
      <w:lvlText w:val="%2)"/>
      <w:lvlJc w:val="left"/>
      <w:pPr>
        <w:ind w:left="1080" w:hanging="360"/>
      </w:pPr>
      <w:rPr>
        <w:b w:val="0"/>
        <w:i w:val="0"/>
      </w:rPr>
    </w:lvl>
    <w:lvl w:ilvl="2" w:tplc="3F448EA4">
      <w:start w:val="1"/>
      <w:numFmt w:val="lowerRoman"/>
      <w:lvlText w:val="%3."/>
      <w:lvlJc w:val="right"/>
      <w:pPr>
        <w:ind w:left="1800" w:hanging="180"/>
      </w:pPr>
      <w:rPr>
        <w:rFonts w:cs="Times New Roman" w:hint="default"/>
        <w:b w:val="0"/>
        <w:i w:val="0"/>
      </w:rPr>
    </w:lvl>
    <w:lvl w:ilvl="3" w:tplc="340A000F">
      <w:start w:val="1"/>
      <w:numFmt w:val="decimal"/>
      <w:lvlText w:val="%4."/>
      <w:lvlJc w:val="left"/>
      <w:pPr>
        <w:ind w:left="2520" w:hanging="360"/>
      </w:pPr>
      <w:rPr>
        <w:rFonts w:cs="Times New Roman"/>
      </w:rPr>
    </w:lvl>
    <w:lvl w:ilvl="4" w:tplc="A5AC2FFE">
      <w:start w:val="1"/>
      <w:numFmt w:val="lowerLetter"/>
      <w:lvlText w:val="%5."/>
      <w:lvlJc w:val="left"/>
      <w:pPr>
        <w:ind w:left="3240" w:hanging="360"/>
      </w:pPr>
      <w:rPr>
        <w:rFonts w:hint="default"/>
      </w:rPr>
    </w:lvl>
    <w:lvl w:ilvl="5" w:tplc="340A001B">
      <w:start w:val="1"/>
      <w:numFmt w:val="lowerRoman"/>
      <w:lvlText w:val="%6."/>
      <w:lvlJc w:val="right"/>
      <w:pPr>
        <w:ind w:left="3960" w:hanging="180"/>
      </w:pPr>
      <w:rPr>
        <w:rFonts w:cs="Times New Roman"/>
      </w:rPr>
    </w:lvl>
    <w:lvl w:ilvl="6" w:tplc="340A000F">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6">
    <w:nsid w:val="52C05621"/>
    <w:multiLevelType w:val="hybridMultilevel"/>
    <w:tmpl w:val="CCE63442"/>
    <w:lvl w:ilvl="0" w:tplc="84702D42">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5CD611B"/>
    <w:multiLevelType w:val="hybridMultilevel"/>
    <w:tmpl w:val="EE247306"/>
    <w:lvl w:ilvl="0" w:tplc="AA38AC84">
      <w:start w:val="1"/>
      <w:numFmt w:val="decimal"/>
      <w:lvlText w:val="%1)"/>
      <w:lvlJc w:val="left"/>
      <w:pPr>
        <w:ind w:left="360" w:hanging="360"/>
      </w:pPr>
      <w:rPr>
        <w:rFonts w:hint="default"/>
        <w:b w:val="0"/>
        <w:i w:val="0"/>
      </w:rPr>
    </w:lvl>
    <w:lvl w:ilvl="1" w:tplc="340A0019">
      <w:start w:val="1"/>
      <w:numFmt w:val="lowerLetter"/>
      <w:lvlText w:val="%2."/>
      <w:lvlJc w:val="left"/>
      <w:pPr>
        <w:ind w:left="1364" w:hanging="360"/>
      </w:pPr>
    </w:lvl>
    <w:lvl w:ilvl="2" w:tplc="340A001B">
      <w:start w:val="1"/>
      <w:numFmt w:val="lowerRoman"/>
      <w:lvlText w:val="%3."/>
      <w:lvlJc w:val="right"/>
      <w:pPr>
        <w:ind w:left="2084" w:hanging="180"/>
      </w:pPr>
    </w:lvl>
    <w:lvl w:ilvl="3" w:tplc="340A000F">
      <w:start w:val="1"/>
      <w:numFmt w:val="decimal"/>
      <w:lvlText w:val="%4."/>
      <w:lvlJc w:val="left"/>
      <w:pPr>
        <w:ind w:left="2804" w:hanging="360"/>
      </w:pPr>
    </w:lvl>
    <w:lvl w:ilvl="4" w:tplc="340A0019">
      <w:start w:val="1"/>
      <w:numFmt w:val="lowerLetter"/>
      <w:lvlText w:val="%5."/>
      <w:lvlJc w:val="left"/>
      <w:pPr>
        <w:ind w:left="3524" w:hanging="360"/>
      </w:pPr>
    </w:lvl>
    <w:lvl w:ilvl="5" w:tplc="340A001B">
      <w:start w:val="1"/>
      <w:numFmt w:val="lowerRoman"/>
      <w:lvlText w:val="%6."/>
      <w:lvlJc w:val="right"/>
      <w:pPr>
        <w:ind w:left="4244" w:hanging="180"/>
      </w:pPr>
    </w:lvl>
    <w:lvl w:ilvl="6" w:tplc="340A000F">
      <w:start w:val="1"/>
      <w:numFmt w:val="decimal"/>
      <w:lvlText w:val="%7."/>
      <w:lvlJc w:val="left"/>
      <w:pPr>
        <w:ind w:left="4964" w:hanging="360"/>
      </w:pPr>
    </w:lvl>
    <w:lvl w:ilvl="7" w:tplc="340A0019">
      <w:start w:val="1"/>
      <w:numFmt w:val="lowerLetter"/>
      <w:lvlText w:val="%8."/>
      <w:lvlJc w:val="left"/>
      <w:pPr>
        <w:ind w:left="5684" w:hanging="360"/>
      </w:pPr>
    </w:lvl>
    <w:lvl w:ilvl="8" w:tplc="340A001B">
      <w:start w:val="1"/>
      <w:numFmt w:val="lowerRoman"/>
      <w:lvlText w:val="%9."/>
      <w:lvlJc w:val="right"/>
      <w:pPr>
        <w:ind w:left="6404" w:hanging="180"/>
      </w:pPr>
    </w:lvl>
  </w:abstractNum>
  <w:abstractNum w:abstractNumId="28">
    <w:nsid w:val="584A6586"/>
    <w:multiLevelType w:val="hybridMultilevel"/>
    <w:tmpl w:val="27264DB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19F6BDE"/>
    <w:multiLevelType w:val="hybridMultilevel"/>
    <w:tmpl w:val="A2FE7E18"/>
    <w:lvl w:ilvl="0" w:tplc="99FCF33C">
      <w:start w:val="1"/>
      <w:numFmt w:val="decimal"/>
      <w:lvlText w:val="%1)"/>
      <w:lvlJc w:val="left"/>
      <w:pPr>
        <w:ind w:left="1146" w:hanging="360"/>
      </w:pPr>
      <w:rPr>
        <w:rFonts w:ascii="Arial" w:eastAsia="Times New Roman" w:hAnsi="Arial" w:cs="Arial"/>
        <w:b w:val="0"/>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0">
    <w:nsid w:val="62B75A26"/>
    <w:multiLevelType w:val="hybridMultilevel"/>
    <w:tmpl w:val="8C2CF174"/>
    <w:lvl w:ilvl="0" w:tplc="780CCCE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5413DAC"/>
    <w:multiLevelType w:val="hybridMultilevel"/>
    <w:tmpl w:val="63A2B2C4"/>
    <w:lvl w:ilvl="0" w:tplc="340A0017">
      <w:start w:val="1"/>
      <w:numFmt w:val="lowerLetter"/>
      <w:lvlText w:val="%1)"/>
      <w:lvlJc w:val="left"/>
      <w:pPr>
        <w:ind w:left="108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BB749A"/>
    <w:multiLevelType w:val="multilevel"/>
    <w:tmpl w:val="F748428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66DE2748"/>
    <w:multiLevelType w:val="multilevel"/>
    <w:tmpl w:val="D776742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69523730"/>
    <w:multiLevelType w:val="hybridMultilevel"/>
    <w:tmpl w:val="E3D282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A3D624F"/>
    <w:multiLevelType w:val="hybridMultilevel"/>
    <w:tmpl w:val="15A85234"/>
    <w:lvl w:ilvl="0" w:tplc="340A0011">
      <w:start w:val="1"/>
      <w:numFmt w:val="decimal"/>
      <w:lvlText w:val="%1)"/>
      <w:lvlJc w:val="left"/>
      <w:pPr>
        <w:ind w:left="720" w:hanging="360"/>
      </w:pPr>
      <w:rPr>
        <w:b w:val="0"/>
        <w:sz w:val="22"/>
        <w:lang w:val="es-ES"/>
      </w:rPr>
    </w:lvl>
    <w:lvl w:ilvl="1" w:tplc="0C0A0019">
      <w:start w:val="1"/>
      <w:numFmt w:val="lowerLetter"/>
      <w:lvlText w:val="%2."/>
      <w:lvlJc w:val="left"/>
      <w:pPr>
        <w:ind w:left="1440" w:hanging="360"/>
      </w:pPr>
    </w:lvl>
    <w:lvl w:ilvl="2" w:tplc="60D680F0">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0343811"/>
    <w:multiLevelType w:val="hybridMultilevel"/>
    <w:tmpl w:val="2974ABA0"/>
    <w:lvl w:ilvl="0" w:tplc="BFFCA6D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2E805D1"/>
    <w:multiLevelType w:val="hybridMultilevel"/>
    <w:tmpl w:val="CCD0CE0C"/>
    <w:lvl w:ilvl="0" w:tplc="4FB2E37C">
      <w:start w:val="1"/>
      <w:numFmt w:val="upperRoman"/>
      <w:lvlText w:val="%1)"/>
      <w:lvlJc w:val="right"/>
      <w:pPr>
        <w:ind w:left="720" w:hanging="360"/>
      </w:pPr>
      <w:rPr>
        <w:b w:val="0"/>
      </w:rPr>
    </w:lvl>
    <w:lvl w:ilvl="1" w:tplc="1E28433A">
      <w:start w:val="1"/>
      <w:numFmt w:val="lowerLetter"/>
      <w:lvlText w:val="%2)"/>
      <w:lvlJc w:val="left"/>
      <w:pPr>
        <w:ind w:left="1440" w:hanging="360"/>
      </w:pPr>
      <w:rPr>
        <w:lang w:val="es-ES"/>
      </w:r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8">
    <w:nsid w:val="77775C53"/>
    <w:multiLevelType w:val="hybridMultilevel"/>
    <w:tmpl w:val="30524648"/>
    <w:lvl w:ilvl="0" w:tplc="C9B23474">
      <w:start w:val="1"/>
      <w:numFmt w:val="decimal"/>
      <w:lvlText w:val="%1)"/>
      <w:lvlJc w:val="left"/>
      <w:pPr>
        <w:ind w:left="720" w:hanging="360"/>
      </w:pPr>
      <w:rPr>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7846690"/>
    <w:multiLevelType w:val="hybridMultilevel"/>
    <w:tmpl w:val="F928367C"/>
    <w:lvl w:ilvl="0" w:tplc="A9709948">
      <w:start w:val="1"/>
      <w:numFmt w:val="decimal"/>
      <w:lvlText w:val="%1)"/>
      <w:lvlJc w:val="left"/>
      <w:pPr>
        <w:ind w:left="360" w:hanging="360"/>
      </w:pPr>
      <w:rPr>
        <w:b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num w:numId="1">
    <w:abstractNumId w:val="15"/>
  </w:num>
  <w:num w:numId="2">
    <w:abstractNumId w:val="2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31"/>
  </w:num>
  <w:num w:numId="7">
    <w:abstractNumId w:val="5"/>
  </w:num>
  <w:num w:numId="8">
    <w:abstractNumId w:val="26"/>
  </w:num>
  <w:num w:numId="9">
    <w:abstractNumId w:val="34"/>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8"/>
  </w:num>
  <w:num w:numId="14">
    <w:abstractNumId w:val="28"/>
  </w:num>
  <w:num w:numId="15">
    <w:abstractNumId w:val="25"/>
  </w:num>
  <w:num w:numId="16">
    <w:abstractNumId w:val="35"/>
  </w:num>
  <w:num w:numId="17">
    <w:abstractNumId w:val="13"/>
  </w:num>
  <w:num w:numId="18">
    <w:abstractNumId w:val="18"/>
  </w:num>
  <w:num w:numId="19">
    <w:abstractNumId w:val="32"/>
  </w:num>
  <w:num w:numId="20">
    <w:abstractNumId w:val="24"/>
  </w:num>
  <w:num w:numId="21">
    <w:abstractNumId w:val="2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17"/>
  </w:num>
  <w:num w:numId="26">
    <w:abstractNumId w:val="16"/>
  </w:num>
  <w:num w:numId="27">
    <w:abstractNumId w:val="33"/>
  </w:num>
  <w:num w:numId="28">
    <w:abstractNumId w:val="27"/>
  </w:num>
  <w:num w:numId="29">
    <w:abstractNumId w:val="9"/>
  </w:num>
  <w:num w:numId="30">
    <w:abstractNumId w:val="36"/>
  </w:num>
  <w:num w:numId="31">
    <w:abstractNumId w:val="6"/>
  </w:num>
  <w:num w:numId="32">
    <w:abstractNumId w:val="19"/>
  </w:num>
  <w:num w:numId="33">
    <w:abstractNumId w:val="7"/>
  </w:num>
  <w:num w:numId="34">
    <w:abstractNumId w:val="0"/>
  </w:num>
  <w:num w:numId="35">
    <w:abstractNumId w:val="4"/>
  </w:num>
  <w:num w:numId="36">
    <w:abstractNumId w:val="20"/>
  </w:num>
  <w:num w:numId="37">
    <w:abstractNumId w:val="30"/>
  </w:num>
  <w:num w:numId="38">
    <w:abstractNumId w:val="14"/>
  </w:num>
  <w:num w:numId="3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B4CA8"/>
    <w:rsid w:val="000006A5"/>
    <w:rsid w:val="000014F4"/>
    <w:rsid w:val="000016C4"/>
    <w:rsid w:val="000029E3"/>
    <w:rsid w:val="00002A6F"/>
    <w:rsid w:val="00002F23"/>
    <w:rsid w:val="00004AA8"/>
    <w:rsid w:val="00006026"/>
    <w:rsid w:val="000071B1"/>
    <w:rsid w:val="00007928"/>
    <w:rsid w:val="00007B19"/>
    <w:rsid w:val="00011B05"/>
    <w:rsid w:val="00011E52"/>
    <w:rsid w:val="000120A0"/>
    <w:rsid w:val="00014361"/>
    <w:rsid w:val="000145E5"/>
    <w:rsid w:val="0001470B"/>
    <w:rsid w:val="00014838"/>
    <w:rsid w:val="00014FD3"/>
    <w:rsid w:val="00015048"/>
    <w:rsid w:val="000154E7"/>
    <w:rsid w:val="000157DB"/>
    <w:rsid w:val="00015D6C"/>
    <w:rsid w:val="0001634E"/>
    <w:rsid w:val="00016BD6"/>
    <w:rsid w:val="00020031"/>
    <w:rsid w:val="00020662"/>
    <w:rsid w:val="00021761"/>
    <w:rsid w:val="00022A90"/>
    <w:rsid w:val="0002455E"/>
    <w:rsid w:val="00025269"/>
    <w:rsid w:val="000255B8"/>
    <w:rsid w:val="000259D9"/>
    <w:rsid w:val="00025E22"/>
    <w:rsid w:val="00026605"/>
    <w:rsid w:val="0002698D"/>
    <w:rsid w:val="000269D7"/>
    <w:rsid w:val="00027742"/>
    <w:rsid w:val="00027E43"/>
    <w:rsid w:val="00030566"/>
    <w:rsid w:val="00030B97"/>
    <w:rsid w:val="000318FB"/>
    <w:rsid w:val="0003226F"/>
    <w:rsid w:val="00032CFB"/>
    <w:rsid w:val="00032D4C"/>
    <w:rsid w:val="00032EC8"/>
    <w:rsid w:val="00033C42"/>
    <w:rsid w:val="000348A0"/>
    <w:rsid w:val="0003585E"/>
    <w:rsid w:val="000370C9"/>
    <w:rsid w:val="00037174"/>
    <w:rsid w:val="00037261"/>
    <w:rsid w:val="000404D8"/>
    <w:rsid w:val="000415B1"/>
    <w:rsid w:val="00041959"/>
    <w:rsid w:val="00041BE8"/>
    <w:rsid w:val="00041BF2"/>
    <w:rsid w:val="000424E7"/>
    <w:rsid w:val="00042E0B"/>
    <w:rsid w:val="00042FD9"/>
    <w:rsid w:val="0004333B"/>
    <w:rsid w:val="00045C16"/>
    <w:rsid w:val="00045D38"/>
    <w:rsid w:val="000464E6"/>
    <w:rsid w:val="00046B67"/>
    <w:rsid w:val="00046BE7"/>
    <w:rsid w:val="000473EE"/>
    <w:rsid w:val="00047B07"/>
    <w:rsid w:val="00050B6B"/>
    <w:rsid w:val="0005133F"/>
    <w:rsid w:val="0005205A"/>
    <w:rsid w:val="00052850"/>
    <w:rsid w:val="0005359A"/>
    <w:rsid w:val="000544F8"/>
    <w:rsid w:val="00054CCE"/>
    <w:rsid w:val="00054DAE"/>
    <w:rsid w:val="000554E8"/>
    <w:rsid w:val="00055789"/>
    <w:rsid w:val="000559C6"/>
    <w:rsid w:val="00056FF4"/>
    <w:rsid w:val="0005733D"/>
    <w:rsid w:val="00057C5E"/>
    <w:rsid w:val="0006020B"/>
    <w:rsid w:val="00060512"/>
    <w:rsid w:val="00060989"/>
    <w:rsid w:val="000609E1"/>
    <w:rsid w:val="000616C2"/>
    <w:rsid w:val="000636FF"/>
    <w:rsid w:val="00063E41"/>
    <w:rsid w:val="0006445B"/>
    <w:rsid w:val="0006519A"/>
    <w:rsid w:val="000661F8"/>
    <w:rsid w:val="000667C1"/>
    <w:rsid w:val="00067E2A"/>
    <w:rsid w:val="0007113A"/>
    <w:rsid w:val="0007156A"/>
    <w:rsid w:val="0007215B"/>
    <w:rsid w:val="00072F7E"/>
    <w:rsid w:val="00073553"/>
    <w:rsid w:val="000735EA"/>
    <w:rsid w:val="00074238"/>
    <w:rsid w:val="000742FC"/>
    <w:rsid w:val="00074A5F"/>
    <w:rsid w:val="00074F4C"/>
    <w:rsid w:val="000763B6"/>
    <w:rsid w:val="00076933"/>
    <w:rsid w:val="00076DE7"/>
    <w:rsid w:val="00081C5A"/>
    <w:rsid w:val="00081EB0"/>
    <w:rsid w:val="00081EBC"/>
    <w:rsid w:val="00082233"/>
    <w:rsid w:val="000822E7"/>
    <w:rsid w:val="0008341E"/>
    <w:rsid w:val="00083D4A"/>
    <w:rsid w:val="0008444F"/>
    <w:rsid w:val="000851DC"/>
    <w:rsid w:val="00085516"/>
    <w:rsid w:val="000859A7"/>
    <w:rsid w:val="00085A0E"/>
    <w:rsid w:val="000860CC"/>
    <w:rsid w:val="000866E4"/>
    <w:rsid w:val="00086AE5"/>
    <w:rsid w:val="00086EF8"/>
    <w:rsid w:val="0008745A"/>
    <w:rsid w:val="0008751F"/>
    <w:rsid w:val="00087840"/>
    <w:rsid w:val="00087CDC"/>
    <w:rsid w:val="000901C7"/>
    <w:rsid w:val="0009039F"/>
    <w:rsid w:val="000903F9"/>
    <w:rsid w:val="00090406"/>
    <w:rsid w:val="00091A67"/>
    <w:rsid w:val="00091F1F"/>
    <w:rsid w:val="00091F60"/>
    <w:rsid w:val="00091FEB"/>
    <w:rsid w:val="00093152"/>
    <w:rsid w:val="0009459A"/>
    <w:rsid w:val="000945A5"/>
    <w:rsid w:val="00094F04"/>
    <w:rsid w:val="00095007"/>
    <w:rsid w:val="00095D9B"/>
    <w:rsid w:val="00096962"/>
    <w:rsid w:val="00097414"/>
    <w:rsid w:val="0009775A"/>
    <w:rsid w:val="00097C54"/>
    <w:rsid w:val="000A04BD"/>
    <w:rsid w:val="000A0B26"/>
    <w:rsid w:val="000A1176"/>
    <w:rsid w:val="000A1FD2"/>
    <w:rsid w:val="000A2A8A"/>
    <w:rsid w:val="000A2BC3"/>
    <w:rsid w:val="000A38FA"/>
    <w:rsid w:val="000A406F"/>
    <w:rsid w:val="000A430E"/>
    <w:rsid w:val="000A4DBE"/>
    <w:rsid w:val="000A5063"/>
    <w:rsid w:val="000A5C89"/>
    <w:rsid w:val="000A62D3"/>
    <w:rsid w:val="000A6CDF"/>
    <w:rsid w:val="000A706C"/>
    <w:rsid w:val="000A7578"/>
    <w:rsid w:val="000B0311"/>
    <w:rsid w:val="000B03E2"/>
    <w:rsid w:val="000B0E8C"/>
    <w:rsid w:val="000B1BCF"/>
    <w:rsid w:val="000B2306"/>
    <w:rsid w:val="000B2A1D"/>
    <w:rsid w:val="000B2BB4"/>
    <w:rsid w:val="000B3016"/>
    <w:rsid w:val="000B31E1"/>
    <w:rsid w:val="000B3737"/>
    <w:rsid w:val="000B3F22"/>
    <w:rsid w:val="000B486A"/>
    <w:rsid w:val="000B4E8F"/>
    <w:rsid w:val="000B4EAA"/>
    <w:rsid w:val="000B55C0"/>
    <w:rsid w:val="000B56BA"/>
    <w:rsid w:val="000B57D9"/>
    <w:rsid w:val="000B6809"/>
    <w:rsid w:val="000B685B"/>
    <w:rsid w:val="000B6D56"/>
    <w:rsid w:val="000B7257"/>
    <w:rsid w:val="000B7943"/>
    <w:rsid w:val="000C0E53"/>
    <w:rsid w:val="000C0FBF"/>
    <w:rsid w:val="000C1CD8"/>
    <w:rsid w:val="000C2063"/>
    <w:rsid w:val="000C277A"/>
    <w:rsid w:val="000C27B0"/>
    <w:rsid w:val="000C29A7"/>
    <w:rsid w:val="000C3580"/>
    <w:rsid w:val="000C3CE7"/>
    <w:rsid w:val="000C40C1"/>
    <w:rsid w:val="000C4154"/>
    <w:rsid w:val="000C56B5"/>
    <w:rsid w:val="000C7209"/>
    <w:rsid w:val="000C7CE2"/>
    <w:rsid w:val="000C7D8E"/>
    <w:rsid w:val="000C7FFB"/>
    <w:rsid w:val="000D02A7"/>
    <w:rsid w:val="000D0F8B"/>
    <w:rsid w:val="000D10FB"/>
    <w:rsid w:val="000D2D41"/>
    <w:rsid w:val="000D348A"/>
    <w:rsid w:val="000D3D71"/>
    <w:rsid w:val="000D4D9B"/>
    <w:rsid w:val="000D6A81"/>
    <w:rsid w:val="000D6D4F"/>
    <w:rsid w:val="000D6F84"/>
    <w:rsid w:val="000D722F"/>
    <w:rsid w:val="000D7776"/>
    <w:rsid w:val="000D7F50"/>
    <w:rsid w:val="000E1302"/>
    <w:rsid w:val="000E13CB"/>
    <w:rsid w:val="000E1E1C"/>
    <w:rsid w:val="000E22EA"/>
    <w:rsid w:val="000E2621"/>
    <w:rsid w:val="000E265A"/>
    <w:rsid w:val="000E3672"/>
    <w:rsid w:val="000E3FB8"/>
    <w:rsid w:val="000E4660"/>
    <w:rsid w:val="000E4CD8"/>
    <w:rsid w:val="000E5247"/>
    <w:rsid w:val="000E562B"/>
    <w:rsid w:val="000E568F"/>
    <w:rsid w:val="000E6DAD"/>
    <w:rsid w:val="000E7D97"/>
    <w:rsid w:val="000F03C2"/>
    <w:rsid w:val="000F0A77"/>
    <w:rsid w:val="000F0D0F"/>
    <w:rsid w:val="000F125A"/>
    <w:rsid w:val="000F23AE"/>
    <w:rsid w:val="000F24A5"/>
    <w:rsid w:val="000F29E5"/>
    <w:rsid w:val="000F31DB"/>
    <w:rsid w:val="000F355F"/>
    <w:rsid w:val="000F36CD"/>
    <w:rsid w:val="000F37C4"/>
    <w:rsid w:val="000F488B"/>
    <w:rsid w:val="000F4BD8"/>
    <w:rsid w:val="000F5E11"/>
    <w:rsid w:val="000F626D"/>
    <w:rsid w:val="000F6634"/>
    <w:rsid w:val="000F6D93"/>
    <w:rsid w:val="000F723C"/>
    <w:rsid w:val="0010005B"/>
    <w:rsid w:val="00100EA7"/>
    <w:rsid w:val="00100F95"/>
    <w:rsid w:val="00101CCC"/>
    <w:rsid w:val="00101EF9"/>
    <w:rsid w:val="00102788"/>
    <w:rsid w:val="00103582"/>
    <w:rsid w:val="00106829"/>
    <w:rsid w:val="00106E76"/>
    <w:rsid w:val="00110679"/>
    <w:rsid w:val="0011107C"/>
    <w:rsid w:val="0011178A"/>
    <w:rsid w:val="00111947"/>
    <w:rsid w:val="00113872"/>
    <w:rsid w:val="001139EB"/>
    <w:rsid w:val="00114681"/>
    <w:rsid w:val="0011588F"/>
    <w:rsid w:val="0011617A"/>
    <w:rsid w:val="001163FF"/>
    <w:rsid w:val="001203DD"/>
    <w:rsid w:val="001220D1"/>
    <w:rsid w:val="00122E39"/>
    <w:rsid w:val="00123E8A"/>
    <w:rsid w:val="001242F1"/>
    <w:rsid w:val="001244F5"/>
    <w:rsid w:val="00124523"/>
    <w:rsid w:val="00124B26"/>
    <w:rsid w:val="00124B42"/>
    <w:rsid w:val="00124F9F"/>
    <w:rsid w:val="001250A8"/>
    <w:rsid w:val="001256C6"/>
    <w:rsid w:val="001260CF"/>
    <w:rsid w:val="00126299"/>
    <w:rsid w:val="00126B11"/>
    <w:rsid w:val="00127215"/>
    <w:rsid w:val="00127519"/>
    <w:rsid w:val="001278C7"/>
    <w:rsid w:val="0012794A"/>
    <w:rsid w:val="00127AD0"/>
    <w:rsid w:val="00127BF6"/>
    <w:rsid w:val="00127CD6"/>
    <w:rsid w:val="00130858"/>
    <w:rsid w:val="001309C5"/>
    <w:rsid w:val="00130A1D"/>
    <w:rsid w:val="00130B56"/>
    <w:rsid w:val="0013379B"/>
    <w:rsid w:val="00133851"/>
    <w:rsid w:val="00135916"/>
    <w:rsid w:val="00140453"/>
    <w:rsid w:val="001410E3"/>
    <w:rsid w:val="001418E2"/>
    <w:rsid w:val="001420E7"/>
    <w:rsid w:val="00142C1E"/>
    <w:rsid w:val="00143547"/>
    <w:rsid w:val="00144FAD"/>
    <w:rsid w:val="001457FD"/>
    <w:rsid w:val="00145F1A"/>
    <w:rsid w:val="001462FC"/>
    <w:rsid w:val="00146498"/>
    <w:rsid w:val="00146BA7"/>
    <w:rsid w:val="00150374"/>
    <w:rsid w:val="0015050E"/>
    <w:rsid w:val="001505C6"/>
    <w:rsid w:val="00150CA9"/>
    <w:rsid w:val="00150F1B"/>
    <w:rsid w:val="00151E91"/>
    <w:rsid w:val="00152321"/>
    <w:rsid w:val="001526E2"/>
    <w:rsid w:val="00153C30"/>
    <w:rsid w:val="00153CA1"/>
    <w:rsid w:val="00153D5F"/>
    <w:rsid w:val="00153DED"/>
    <w:rsid w:val="0015407A"/>
    <w:rsid w:val="00155EE7"/>
    <w:rsid w:val="00156249"/>
    <w:rsid w:val="001562D4"/>
    <w:rsid w:val="00156C2B"/>
    <w:rsid w:val="0015702E"/>
    <w:rsid w:val="00157284"/>
    <w:rsid w:val="00157B57"/>
    <w:rsid w:val="00160AF3"/>
    <w:rsid w:val="0016102B"/>
    <w:rsid w:val="001621E4"/>
    <w:rsid w:val="001625A7"/>
    <w:rsid w:val="00162647"/>
    <w:rsid w:val="00162B41"/>
    <w:rsid w:val="00162F28"/>
    <w:rsid w:val="00163330"/>
    <w:rsid w:val="00164350"/>
    <w:rsid w:val="001657E5"/>
    <w:rsid w:val="0016617C"/>
    <w:rsid w:val="0016618A"/>
    <w:rsid w:val="00166A7F"/>
    <w:rsid w:val="00166F23"/>
    <w:rsid w:val="001672D9"/>
    <w:rsid w:val="00167D9E"/>
    <w:rsid w:val="00170869"/>
    <w:rsid w:val="00170BB1"/>
    <w:rsid w:val="00171CA4"/>
    <w:rsid w:val="00171DC3"/>
    <w:rsid w:val="00171F70"/>
    <w:rsid w:val="001722C7"/>
    <w:rsid w:val="00172CAE"/>
    <w:rsid w:val="00173684"/>
    <w:rsid w:val="001744A4"/>
    <w:rsid w:val="00174F6E"/>
    <w:rsid w:val="00175FFE"/>
    <w:rsid w:val="00176681"/>
    <w:rsid w:val="00177F45"/>
    <w:rsid w:val="0018016A"/>
    <w:rsid w:val="001801E8"/>
    <w:rsid w:val="001802F8"/>
    <w:rsid w:val="0018231B"/>
    <w:rsid w:val="00183357"/>
    <w:rsid w:val="00183442"/>
    <w:rsid w:val="00183E50"/>
    <w:rsid w:val="00183EB0"/>
    <w:rsid w:val="001841F3"/>
    <w:rsid w:val="001845EE"/>
    <w:rsid w:val="001847EF"/>
    <w:rsid w:val="00186881"/>
    <w:rsid w:val="00186A98"/>
    <w:rsid w:val="00187057"/>
    <w:rsid w:val="0019150B"/>
    <w:rsid w:val="001917F9"/>
    <w:rsid w:val="00193AC7"/>
    <w:rsid w:val="00195BF5"/>
    <w:rsid w:val="00195E7C"/>
    <w:rsid w:val="00196693"/>
    <w:rsid w:val="001A0984"/>
    <w:rsid w:val="001A0ACB"/>
    <w:rsid w:val="001A2DB1"/>
    <w:rsid w:val="001A3827"/>
    <w:rsid w:val="001A4D61"/>
    <w:rsid w:val="001A5787"/>
    <w:rsid w:val="001A595C"/>
    <w:rsid w:val="001A5EEA"/>
    <w:rsid w:val="001A658A"/>
    <w:rsid w:val="001A6C0F"/>
    <w:rsid w:val="001A6D17"/>
    <w:rsid w:val="001B09A3"/>
    <w:rsid w:val="001B0C46"/>
    <w:rsid w:val="001B0D64"/>
    <w:rsid w:val="001B1073"/>
    <w:rsid w:val="001B1251"/>
    <w:rsid w:val="001B12A6"/>
    <w:rsid w:val="001B2F5D"/>
    <w:rsid w:val="001B2FCC"/>
    <w:rsid w:val="001B33E9"/>
    <w:rsid w:val="001B3D41"/>
    <w:rsid w:val="001B403A"/>
    <w:rsid w:val="001B5B5D"/>
    <w:rsid w:val="001B63BB"/>
    <w:rsid w:val="001B7173"/>
    <w:rsid w:val="001B77CA"/>
    <w:rsid w:val="001B78F7"/>
    <w:rsid w:val="001B7B16"/>
    <w:rsid w:val="001C0113"/>
    <w:rsid w:val="001C057C"/>
    <w:rsid w:val="001C076A"/>
    <w:rsid w:val="001C0975"/>
    <w:rsid w:val="001C1008"/>
    <w:rsid w:val="001C13B7"/>
    <w:rsid w:val="001C1A4A"/>
    <w:rsid w:val="001C2773"/>
    <w:rsid w:val="001C2C42"/>
    <w:rsid w:val="001C2D3C"/>
    <w:rsid w:val="001C38C8"/>
    <w:rsid w:val="001C392C"/>
    <w:rsid w:val="001C4181"/>
    <w:rsid w:val="001C41FF"/>
    <w:rsid w:val="001C4A9C"/>
    <w:rsid w:val="001C519B"/>
    <w:rsid w:val="001C59D5"/>
    <w:rsid w:val="001C5D85"/>
    <w:rsid w:val="001C5DE6"/>
    <w:rsid w:val="001C5F99"/>
    <w:rsid w:val="001C6B16"/>
    <w:rsid w:val="001C6C41"/>
    <w:rsid w:val="001C70A3"/>
    <w:rsid w:val="001C75C8"/>
    <w:rsid w:val="001D06A7"/>
    <w:rsid w:val="001D0CF4"/>
    <w:rsid w:val="001D118A"/>
    <w:rsid w:val="001D1924"/>
    <w:rsid w:val="001D1954"/>
    <w:rsid w:val="001D1DC8"/>
    <w:rsid w:val="001D2FCD"/>
    <w:rsid w:val="001D311C"/>
    <w:rsid w:val="001D32D2"/>
    <w:rsid w:val="001D3F37"/>
    <w:rsid w:val="001D3FBC"/>
    <w:rsid w:val="001D4830"/>
    <w:rsid w:val="001D4CA7"/>
    <w:rsid w:val="001D4F04"/>
    <w:rsid w:val="001D5386"/>
    <w:rsid w:val="001D5902"/>
    <w:rsid w:val="001D7076"/>
    <w:rsid w:val="001D7632"/>
    <w:rsid w:val="001D7F18"/>
    <w:rsid w:val="001E0079"/>
    <w:rsid w:val="001E0A62"/>
    <w:rsid w:val="001E0C93"/>
    <w:rsid w:val="001E1951"/>
    <w:rsid w:val="001E1AFC"/>
    <w:rsid w:val="001E1FEE"/>
    <w:rsid w:val="001E2443"/>
    <w:rsid w:val="001E2A16"/>
    <w:rsid w:val="001E2B31"/>
    <w:rsid w:val="001E30F7"/>
    <w:rsid w:val="001E3EEA"/>
    <w:rsid w:val="001E4D45"/>
    <w:rsid w:val="001E5167"/>
    <w:rsid w:val="001E5209"/>
    <w:rsid w:val="001E5813"/>
    <w:rsid w:val="001E5BFE"/>
    <w:rsid w:val="001E649A"/>
    <w:rsid w:val="001E6E01"/>
    <w:rsid w:val="001E73BD"/>
    <w:rsid w:val="001E7A09"/>
    <w:rsid w:val="001F0181"/>
    <w:rsid w:val="001F02B6"/>
    <w:rsid w:val="001F0C4D"/>
    <w:rsid w:val="001F102F"/>
    <w:rsid w:val="001F15C4"/>
    <w:rsid w:val="001F2B4A"/>
    <w:rsid w:val="001F3773"/>
    <w:rsid w:val="001F3DBD"/>
    <w:rsid w:val="001F3EC4"/>
    <w:rsid w:val="001F4725"/>
    <w:rsid w:val="001F48A1"/>
    <w:rsid w:val="001F5B21"/>
    <w:rsid w:val="001F5ECC"/>
    <w:rsid w:val="001F60FB"/>
    <w:rsid w:val="001F750B"/>
    <w:rsid w:val="00200916"/>
    <w:rsid w:val="00201754"/>
    <w:rsid w:val="00201BFD"/>
    <w:rsid w:val="00204294"/>
    <w:rsid w:val="002048C0"/>
    <w:rsid w:val="002050F2"/>
    <w:rsid w:val="002056A6"/>
    <w:rsid w:val="00206894"/>
    <w:rsid w:val="00206A24"/>
    <w:rsid w:val="002073DF"/>
    <w:rsid w:val="0020752B"/>
    <w:rsid w:val="002102E2"/>
    <w:rsid w:val="002104E9"/>
    <w:rsid w:val="00211153"/>
    <w:rsid w:val="00211F76"/>
    <w:rsid w:val="002120C4"/>
    <w:rsid w:val="00212148"/>
    <w:rsid w:val="00212ED5"/>
    <w:rsid w:val="002139A6"/>
    <w:rsid w:val="002141E8"/>
    <w:rsid w:val="002157CD"/>
    <w:rsid w:val="002162C7"/>
    <w:rsid w:val="002163DF"/>
    <w:rsid w:val="00217502"/>
    <w:rsid w:val="002179EC"/>
    <w:rsid w:val="00217AC4"/>
    <w:rsid w:val="00220DE2"/>
    <w:rsid w:val="00220FF7"/>
    <w:rsid w:val="00221D5C"/>
    <w:rsid w:val="00221EEA"/>
    <w:rsid w:val="00222540"/>
    <w:rsid w:val="002225F9"/>
    <w:rsid w:val="00223072"/>
    <w:rsid w:val="00223A87"/>
    <w:rsid w:val="00223D34"/>
    <w:rsid w:val="0022424F"/>
    <w:rsid w:val="002245E4"/>
    <w:rsid w:val="00224894"/>
    <w:rsid w:val="00225B04"/>
    <w:rsid w:val="00226905"/>
    <w:rsid w:val="00226EA5"/>
    <w:rsid w:val="00227152"/>
    <w:rsid w:val="0023078F"/>
    <w:rsid w:val="00231C92"/>
    <w:rsid w:val="00232EAB"/>
    <w:rsid w:val="00233131"/>
    <w:rsid w:val="002331A3"/>
    <w:rsid w:val="00234BD8"/>
    <w:rsid w:val="0023527A"/>
    <w:rsid w:val="0023639F"/>
    <w:rsid w:val="00236901"/>
    <w:rsid w:val="00237FB8"/>
    <w:rsid w:val="002403FC"/>
    <w:rsid w:val="0024070B"/>
    <w:rsid w:val="002416A5"/>
    <w:rsid w:val="002416E3"/>
    <w:rsid w:val="002422E0"/>
    <w:rsid w:val="00242438"/>
    <w:rsid w:val="00242A0C"/>
    <w:rsid w:val="00243695"/>
    <w:rsid w:val="002443A6"/>
    <w:rsid w:val="00244E3D"/>
    <w:rsid w:val="00245332"/>
    <w:rsid w:val="002477C7"/>
    <w:rsid w:val="00250460"/>
    <w:rsid w:val="00250CE4"/>
    <w:rsid w:val="00251540"/>
    <w:rsid w:val="0025236A"/>
    <w:rsid w:val="002523A0"/>
    <w:rsid w:val="0025261C"/>
    <w:rsid w:val="0025318C"/>
    <w:rsid w:val="00253758"/>
    <w:rsid w:val="00254018"/>
    <w:rsid w:val="00255DBA"/>
    <w:rsid w:val="0025609B"/>
    <w:rsid w:val="0025721B"/>
    <w:rsid w:val="00261C70"/>
    <w:rsid w:val="00261FC7"/>
    <w:rsid w:val="00262102"/>
    <w:rsid w:val="002621F5"/>
    <w:rsid w:val="002629AF"/>
    <w:rsid w:val="00264D82"/>
    <w:rsid w:val="00265314"/>
    <w:rsid w:val="0026670D"/>
    <w:rsid w:val="00266918"/>
    <w:rsid w:val="00266AA8"/>
    <w:rsid w:val="00270028"/>
    <w:rsid w:val="002702BF"/>
    <w:rsid w:val="00270C36"/>
    <w:rsid w:val="00271458"/>
    <w:rsid w:val="0027189E"/>
    <w:rsid w:val="002725ED"/>
    <w:rsid w:val="00272654"/>
    <w:rsid w:val="002733FE"/>
    <w:rsid w:val="002736B6"/>
    <w:rsid w:val="002751DC"/>
    <w:rsid w:val="00275571"/>
    <w:rsid w:val="00275981"/>
    <w:rsid w:val="00275A3A"/>
    <w:rsid w:val="00276456"/>
    <w:rsid w:val="00276C9C"/>
    <w:rsid w:val="00276EC0"/>
    <w:rsid w:val="002774A5"/>
    <w:rsid w:val="002808FC"/>
    <w:rsid w:val="00281EBA"/>
    <w:rsid w:val="002828C9"/>
    <w:rsid w:val="00282F66"/>
    <w:rsid w:val="00283150"/>
    <w:rsid w:val="002854D2"/>
    <w:rsid w:val="002856A5"/>
    <w:rsid w:val="00286B1D"/>
    <w:rsid w:val="00287C03"/>
    <w:rsid w:val="00290BFF"/>
    <w:rsid w:val="002910B7"/>
    <w:rsid w:val="00292A73"/>
    <w:rsid w:val="0029343A"/>
    <w:rsid w:val="002941B8"/>
    <w:rsid w:val="0029434A"/>
    <w:rsid w:val="002944E6"/>
    <w:rsid w:val="002949A9"/>
    <w:rsid w:val="002952AC"/>
    <w:rsid w:val="002958B8"/>
    <w:rsid w:val="0029625B"/>
    <w:rsid w:val="00297B4D"/>
    <w:rsid w:val="002A0134"/>
    <w:rsid w:val="002A0CA2"/>
    <w:rsid w:val="002A1085"/>
    <w:rsid w:val="002A1138"/>
    <w:rsid w:val="002A1433"/>
    <w:rsid w:val="002A1436"/>
    <w:rsid w:val="002A150A"/>
    <w:rsid w:val="002A1963"/>
    <w:rsid w:val="002A1CD9"/>
    <w:rsid w:val="002A1F24"/>
    <w:rsid w:val="002A3031"/>
    <w:rsid w:val="002A30F7"/>
    <w:rsid w:val="002A505B"/>
    <w:rsid w:val="002A5402"/>
    <w:rsid w:val="002A5BC9"/>
    <w:rsid w:val="002A73CA"/>
    <w:rsid w:val="002A74C7"/>
    <w:rsid w:val="002B1236"/>
    <w:rsid w:val="002B1265"/>
    <w:rsid w:val="002B1394"/>
    <w:rsid w:val="002B1F97"/>
    <w:rsid w:val="002B36F8"/>
    <w:rsid w:val="002B4400"/>
    <w:rsid w:val="002B45D9"/>
    <w:rsid w:val="002B4741"/>
    <w:rsid w:val="002B4E90"/>
    <w:rsid w:val="002B5F6B"/>
    <w:rsid w:val="002B5FA1"/>
    <w:rsid w:val="002B651E"/>
    <w:rsid w:val="002B67B2"/>
    <w:rsid w:val="002B6B59"/>
    <w:rsid w:val="002B70D4"/>
    <w:rsid w:val="002B712C"/>
    <w:rsid w:val="002B7303"/>
    <w:rsid w:val="002B7A0D"/>
    <w:rsid w:val="002B7EC4"/>
    <w:rsid w:val="002C05E3"/>
    <w:rsid w:val="002C16B2"/>
    <w:rsid w:val="002C18A3"/>
    <w:rsid w:val="002C1A23"/>
    <w:rsid w:val="002C3FD0"/>
    <w:rsid w:val="002C426F"/>
    <w:rsid w:val="002C5267"/>
    <w:rsid w:val="002C5F49"/>
    <w:rsid w:val="002C66DE"/>
    <w:rsid w:val="002C67FC"/>
    <w:rsid w:val="002C680B"/>
    <w:rsid w:val="002C68B7"/>
    <w:rsid w:val="002C6D1F"/>
    <w:rsid w:val="002C6DD6"/>
    <w:rsid w:val="002C70D9"/>
    <w:rsid w:val="002C781B"/>
    <w:rsid w:val="002C7854"/>
    <w:rsid w:val="002C7C76"/>
    <w:rsid w:val="002C7D54"/>
    <w:rsid w:val="002D084B"/>
    <w:rsid w:val="002D12E2"/>
    <w:rsid w:val="002D2996"/>
    <w:rsid w:val="002D36EC"/>
    <w:rsid w:val="002D40A4"/>
    <w:rsid w:val="002D4512"/>
    <w:rsid w:val="002D4A66"/>
    <w:rsid w:val="002D6176"/>
    <w:rsid w:val="002D6A2A"/>
    <w:rsid w:val="002D7A82"/>
    <w:rsid w:val="002E0351"/>
    <w:rsid w:val="002E064C"/>
    <w:rsid w:val="002E0888"/>
    <w:rsid w:val="002E149E"/>
    <w:rsid w:val="002E2821"/>
    <w:rsid w:val="002E32AA"/>
    <w:rsid w:val="002E3773"/>
    <w:rsid w:val="002E3956"/>
    <w:rsid w:val="002E4ECD"/>
    <w:rsid w:val="002E58BD"/>
    <w:rsid w:val="002E5C4E"/>
    <w:rsid w:val="002E60ED"/>
    <w:rsid w:val="002E71FA"/>
    <w:rsid w:val="002E74D4"/>
    <w:rsid w:val="002E787A"/>
    <w:rsid w:val="002F0847"/>
    <w:rsid w:val="002F0E2F"/>
    <w:rsid w:val="002F0F27"/>
    <w:rsid w:val="002F29A8"/>
    <w:rsid w:val="002F2BBD"/>
    <w:rsid w:val="002F2CB0"/>
    <w:rsid w:val="002F2FEE"/>
    <w:rsid w:val="002F3793"/>
    <w:rsid w:val="002F3829"/>
    <w:rsid w:val="002F3CC3"/>
    <w:rsid w:val="002F3D68"/>
    <w:rsid w:val="002F3E55"/>
    <w:rsid w:val="002F45A5"/>
    <w:rsid w:val="002F4748"/>
    <w:rsid w:val="002F4C13"/>
    <w:rsid w:val="002F4CD0"/>
    <w:rsid w:val="002F5076"/>
    <w:rsid w:val="002F6784"/>
    <w:rsid w:val="002F6A8C"/>
    <w:rsid w:val="002F7477"/>
    <w:rsid w:val="002F7B2B"/>
    <w:rsid w:val="002F7C29"/>
    <w:rsid w:val="00300DFD"/>
    <w:rsid w:val="003036FD"/>
    <w:rsid w:val="00303DD8"/>
    <w:rsid w:val="00304323"/>
    <w:rsid w:val="0030446F"/>
    <w:rsid w:val="00304570"/>
    <w:rsid w:val="0030482E"/>
    <w:rsid w:val="003057F8"/>
    <w:rsid w:val="00305D93"/>
    <w:rsid w:val="00306E39"/>
    <w:rsid w:val="003073CA"/>
    <w:rsid w:val="0031030C"/>
    <w:rsid w:val="003113A7"/>
    <w:rsid w:val="00311FE4"/>
    <w:rsid w:val="0031209A"/>
    <w:rsid w:val="00312987"/>
    <w:rsid w:val="00312E48"/>
    <w:rsid w:val="003134D9"/>
    <w:rsid w:val="00314161"/>
    <w:rsid w:val="003141D7"/>
    <w:rsid w:val="003143D8"/>
    <w:rsid w:val="00316A5E"/>
    <w:rsid w:val="0031716F"/>
    <w:rsid w:val="003172BA"/>
    <w:rsid w:val="00320F57"/>
    <w:rsid w:val="00321AB9"/>
    <w:rsid w:val="00321F32"/>
    <w:rsid w:val="00322379"/>
    <w:rsid w:val="00322A75"/>
    <w:rsid w:val="00322BD5"/>
    <w:rsid w:val="0032318C"/>
    <w:rsid w:val="003231EA"/>
    <w:rsid w:val="00323ACB"/>
    <w:rsid w:val="00324562"/>
    <w:rsid w:val="00324AD3"/>
    <w:rsid w:val="00324EB5"/>
    <w:rsid w:val="00325473"/>
    <w:rsid w:val="0032634F"/>
    <w:rsid w:val="003265BF"/>
    <w:rsid w:val="003268BE"/>
    <w:rsid w:val="00327EF2"/>
    <w:rsid w:val="003309BB"/>
    <w:rsid w:val="00331764"/>
    <w:rsid w:val="00331D7E"/>
    <w:rsid w:val="003331C5"/>
    <w:rsid w:val="003331EF"/>
    <w:rsid w:val="00334223"/>
    <w:rsid w:val="0033432F"/>
    <w:rsid w:val="0033461F"/>
    <w:rsid w:val="00335683"/>
    <w:rsid w:val="00336646"/>
    <w:rsid w:val="00336CE0"/>
    <w:rsid w:val="00336EB7"/>
    <w:rsid w:val="00337154"/>
    <w:rsid w:val="003373E7"/>
    <w:rsid w:val="00337D61"/>
    <w:rsid w:val="00340C8D"/>
    <w:rsid w:val="00341143"/>
    <w:rsid w:val="00341B89"/>
    <w:rsid w:val="00343944"/>
    <w:rsid w:val="00344CA7"/>
    <w:rsid w:val="00345660"/>
    <w:rsid w:val="00345675"/>
    <w:rsid w:val="003461F7"/>
    <w:rsid w:val="003468EB"/>
    <w:rsid w:val="00346CEA"/>
    <w:rsid w:val="00347299"/>
    <w:rsid w:val="003476CE"/>
    <w:rsid w:val="00347AEA"/>
    <w:rsid w:val="00347F02"/>
    <w:rsid w:val="0035003E"/>
    <w:rsid w:val="00350F3B"/>
    <w:rsid w:val="0035100C"/>
    <w:rsid w:val="00351AAA"/>
    <w:rsid w:val="00352A42"/>
    <w:rsid w:val="00352AE6"/>
    <w:rsid w:val="003532B4"/>
    <w:rsid w:val="003534AC"/>
    <w:rsid w:val="0035468B"/>
    <w:rsid w:val="00355523"/>
    <w:rsid w:val="00356A97"/>
    <w:rsid w:val="00356FB4"/>
    <w:rsid w:val="0036008F"/>
    <w:rsid w:val="00360092"/>
    <w:rsid w:val="0036024E"/>
    <w:rsid w:val="003610B6"/>
    <w:rsid w:val="00361618"/>
    <w:rsid w:val="00361B6E"/>
    <w:rsid w:val="00361C51"/>
    <w:rsid w:val="00362089"/>
    <w:rsid w:val="00362ECB"/>
    <w:rsid w:val="003631E9"/>
    <w:rsid w:val="0036393D"/>
    <w:rsid w:val="00363C2F"/>
    <w:rsid w:val="00363F9D"/>
    <w:rsid w:val="003643DE"/>
    <w:rsid w:val="003645F0"/>
    <w:rsid w:val="00365488"/>
    <w:rsid w:val="003668C3"/>
    <w:rsid w:val="00366BA4"/>
    <w:rsid w:val="00366FE5"/>
    <w:rsid w:val="003671A4"/>
    <w:rsid w:val="003673DC"/>
    <w:rsid w:val="003676C3"/>
    <w:rsid w:val="00370728"/>
    <w:rsid w:val="003715FE"/>
    <w:rsid w:val="00371D58"/>
    <w:rsid w:val="00371EA8"/>
    <w:rsid w:val="0037269A"/>
    <w:rsid w:val="003728E3"/>
    <w:rsid w:val="00372DB5"/>
    <w:rsid w:val="0037308C"/>
    <w:rsid w:val="003730AB"/>
    <w:rsid w:val="00373182"/>
    <w:rsid w:val="00373AAD"/>
    <w:rsid w:val="003740DE"/>
    <w:rsid w:val="003742AA"/>
    <w:rsid w:val="0037505E"/>
    <w:rsid w:val="00375C64"/>
    <w:rsid w:val="00376E75"/>
    <w:rsid w:val="00376F80"/>
    <w:rsid w:val="003770FB"/>
    <w:rsid w:val="0037797F"/>
    <w:rsid w:val="00377BA1"/>
    <w:rsid w:val="00380E17"/>
    <w:rsid w:val="00381874"/>
    <w:rsid w:val="00382CE1"/>
    <w:rsid w:val="00382D28"/>
    <w:rsid w:val="0038330F"/>
    <w:rsid w:val="00383CBF"/>
    <w:rsid w:val="00383E49"/>
    <w:rsid w:val="00385726"/>
    <w:rsid w:val="0038584F"/>
    <w:rsid w:val="00386314"/>
    <w:rsid w:val="0038659B"/>
    <w:rsid w:val="00386A30"/>
    <w:rsid w:val="0038759B"/>
    <w:rsid w:val="003875E8"/>
    <w:rsid w:val="00387D8A"/>
    <w:rsid w:val="0039017D"/>
    <w:rsid w:val="00390367"/>
    <w:rsid w:val="00390A66"/>
    <w:rsid w:val="0039170B"/>
    <w:rsid w:val="003920EE"/>
    <w:rsid w:val="0039239F"/>
    <w:rsid w:val="0039248A"/>
    <w:rsid w:val="00393C46"/>
    <w:rsid w:val="0039421E"/>
    <w:rsid w:val="0039497D"/>
    <w:rsid w:val="00394AD0"/>
    <w:rsid w:val="00394D45"/>
    <w:rsid w:val="00394D4A"/>
    <w:rsid w:val="00395389"/>
    <w:rsid w:val="00395419"/>
    <w:rsid w:val="00395536"/>
    <w:rsid w:val="00396383"/>
    <w:rsid w:val="003963DF"/>
    <w:rsid w:val="00396A69"/>
    <w:rsid w:val="00396BA4"/>
    <w:rsid w:val="00397CD5"/>
    <w:rsid w:val="003A0A55"/>
    <w:rsid w:val="003A0B55"/>
    <w:rsid w:val="003A1011"/>
    <w:rsid w:val="003A1259"/>
    <w:rsid w:val="003A1376"/>
    <w:rsid w:val="003A154E"/>
    <w:rsid w:val="003A2202"/>
    <w:rsid w:val="003A23E1"/>
    <w:rsid w:val="003A26D6"/>
    <w:rsid w:val="003A2AE0"/>
    <w:rsid w:val="003A2B60"/>
    <w:rsid w:val="003A2F69"/>
    <w:rsid w:val="003A3F51"/>
    <w:rsid w:val="003A41BA"/>
    <w:rsid w:val="003A45F1"/>
    <w:rsid w:val="003A4795"/>
    <w:rsid w:val="003A734E"/>
    <w:rsid w:val="003A7679"/>
    <w:rsid w:val="003A7AF2"/>
    <w:rsid w:val="003A7D9E"/>
    <w:rsid w:val="003B0373"/>
    <w:rsid w:val="003B149B"/>
    <w:rsid w:val="003B170D"/>
    <w:rsid w:val="003B488D"/>
    <w:rsid w:val="003B51A4"/>
    <w:rsid w:val="003B5BFA"/>
    <w:rsid w:val="003B62B7"/>
    <w:rsid w:val="003B6995"/>
    <w:rsid w:val="003B7517"/>
    <w:rsid w:val="003C07DE"/>
    <w:rsid w:val="003C07FB"/>
    <w:rsid w:val="003C0E7E"/>
    <w:rsid w:val="003C1BC4"/>
    <w:rsid w:val="003C1CA7"/>
    <w:rsid w:val="003C2DF9"/>
    <w:rsid w:val="003C31BE"/>
    <w:rsid w:val="003C3546"/>
    <w:rsid w:val="003C394A"/>
    <w:rsid w:val="003C3E19"/>
    <w:rsid w:val="003C3F5D"/>
    <w:rsid w:val="003C4295"/>
    <w:rsid w:val="003C499A"/>
    <w:rsid w:val="003C4F2B"/>
    <w:rsid w:val="003C5A23"/>
    <w:rsid w:val="003C7B32"/>
    <w:rsid w:val="003C7CF6"/>
    <w:rsid w:val="003C7DAD"/>
    <w:rsid w:val="003D0034"/>
    <w:rsid w:val="003D0E3C"/>
    <w:rsid w:val="003D20D1"/>
    <w:rsid w:val="003D269F"/>
    <w:rsid w:val="003D290B"/>
    <w:rsid w:val="003D298D"/>
    <w:rsid w:val="003D4241"/>
    <w:rsid w:val="003D42AC"/>
    <w:rsid w:val="003D45D9"/>
    <w:rsid w:val="003D4DDB"/>
    <w:rsid w:val="003D6311"/>
    <w:rsid w:val="003D7037"/>
    <w:rsid w:val="003D70A0"/>
    <w:rsid w:val="003D7765"/>
    <w:rsid w:val="003D77C3"/>
    <w:rsid w:val="003D78EA"/>
    <w:rsid w:val="003D7A6A"/>
    <w:rsid w:val="003E1754"/>
    <w:rsid w:val="003E2406"/>
    <w:rsid w:val="003E2603"/>
    <w:rsid w:val="003E2C28"/>
    <w:rsid w:val="003E2DD1"/>
    <w:rsid w:val="003E30F5"/>
    <w:rsid w:val="003E3AD7"/>
    <w:rsid w:val="003E3F14"/>
    <w:rsid w:val="003E4356"/>
    <w:rsid w:val="003E4E0E"/>
    <w:rsid w:val="003E6119"/>
    <w:rsid w:val="003E6452"/>
    <w:rsid w:val="003E682E"/>
    <w:rsid w:val="003E68ED"/>
    <w:rsid w:val="003E6BAF"/>
    <w:rsid w:val="003E7497"/>
    <w:rsid w:val="003E7F40"/>
    <w:rsid w:val="003F0822"/>
    <w:rsid w:val="003F0D6F"/>
    <w:rsid w:val="003F13FC"/>
    <w:rsid w:val="003F143F"/>
    <w:rsid w:val="003F2F05"/>
    <w:rsid w:val="003F3B99"/>
    <w:rsid w:val="003F3F7B"/>
    <w:rsid w:val="003F4701"/>
    <w:rsid w:val="003F5084"/>
    <w:rsid w:val="003F532A"/>
    <w:rsid w:val="003F5353"/>
    <w:rsid w:val="003F6262"/>
    <w:rsid w:val="003F683C"/>
    <w:rsid w:val="003F6CAA"/>
    <w:rsid w:val="003F7959"/>
    <w:rsid w:val="004001E1"/>
    <w:rsid w:val="00400378"/>
    <w:rsid w:val="00400C19"/>
    <w:rsid w:val="004010C2"/>
    <w:rsid w:val="004018D7"/>
    <w:rsid w:val="004036AF"/>
    <w:rsid w:val="00403A32"/>
    <w:rsid w:val="00403FDB"/>
    <w:rsid w:val="0040475E"/>
    <w:rsid w:val="00405756"/>
    <w:rsid w:val="004057BA"/>
    <w:rsid w:val="00406781"/>
    <w:rsid w:val="00410089"/>
    <w:rsid w:val="00410198"/>
    <w:rsid w:val="00410781"/>
    <w:rsid w:val="0041078B"/>
    <w:rsid w:val="00411AD9"/>
    <w:rsid w:val="00411B66"/>
    <w:rsid w:val="004121E8"/>
    <w:rsid w:val="0041230D"/>
    <w:rsid w:val="004127D2"/>
    <w:rsid w:val="0041308C"/>
    <w:rsid w:val="00413B3B"/>
    <w:rsid w:val="00413B95"/>
    <w:rsid w:val="0041400E"/>
    <w:rsid w:val="004140BF"/>
    <w:rsid w:val="004144AB"/>
    <w:rsid w:val="0041459B"/>
    <w:rsid w:val="0041459D"/>
    <w:rsid w:val="0041459E"/>
    <w:rsid w:val="00414789"/>
    <w:rsid w:val="004148D8"/>
    <w:rsid w:val="0041536B"/>
    <w:rsid w:val="004155E2"/>
    <w:rsid w:val="00415B22"/>
    <w:rsid w:val="00415BAE"/>
    <w:rsid w:val="00415D98"/>
    <w:rsid w:val="004169A6"/>
    <w:rsid w:val="00416DBE"/>
    <w:rsid w:val="0042078E"/>
    <w:rsid w:val="004209C4"/>
    <w:rsid w:val="004214E2"/>
    <w:rsid w:val="004216B3"/>
    <w:rsid w:val="004223AF"/>
    <w:rsid w:val="00423623"/>
    <w:rsid w:val="00423E93"/>
    <w:rsid w:val="00424C75"/>
    <w:rsid w:val="004251E2"/>
    <w:rsid w:val="004253E3"/>
    <w:rsid w:val="004256F9"/>
    <w:rsid w:val="00425C7F"/>
    <w:rsid w:val="00425DAB"/>
    <w:rsid w:val="0042669F"/>
    <w:rsid w:val="00426E3D"/>
    <w:rsid w:val="004271D0"/>
    <w:rsid w:val="0042727D"/>
    <w:rsid w:val="004311A1"/>
    <w:rsid w:val="00431D1C"/>
    <w:rsid w:val="004321A7"/>
    <w:rsid w:val="00432232"/>
    <w:rsid w:val="00432265"/>
    <w:rsid w:val="004333C8"/>
    <w:rsid w:val="004357D9"/>
    <w:rsid w:val="004358B7"/>
    <w:rsid w:val="00435DE9"/>
    <w:rsid w:val="00436CD5"/>
    <w:rsid w:val="004378FB"/>
    <w:rsid w:val="00437A67"/>
    <w:rsid w:val="00441234"/>
    <w:rsid w:val="004412EC"/>
    <w:rsid w:val="00441C44"/>
    <w:rsid w:val="004420CC"/>
    <w:rsid w:val="00442243"/>
    <w:rsid w:val="00442584"/>
    <w:rsid w:val="00442CB3"/>
    <w:rsid w:val="004438A5"/>
    <w:rsid w:val="00443B5F"/>
    <w:rsid w:val="0044425F"/>
    <w:rsid w:val="00445960"/>
    <w:rsid w:val="00446D9C"/>
    <w:rsid w:val="00451D56"/>
    <w:rsid w:val="00451F75"/>
    <w:rsid w:val="004520C1"/>
    <w:rsid w:val="00453258"/>
    <w:rsid w:val="0045336C"/>
    <w:rsid w:val="00454170"/>
    <w:rsid w:val="004549EF"/>
    <w:rsid w:val="00460931"/>
    <w:rsid w:val="00461455"/>
    <w:rsid w:val="00461A7E"/>
    <w:rsid w:val="00461F7B"/>
    <w:rsid w:val="00462648"/>
    <w:rsid w:val="004641D3"/>
    <w:rsid w:val="0046442F"/>
    <w:rsid w:val="0046451A"/>
    <w:rsid w:val="004645C6"/>
    <w:rsid w:val="00464925"/>
    <w:rsid w:val="00465A7A"/>
    <w:rsid w:val="00467AF6"/>
    <w:rsid w:val="00467C32"/>
    <w:rsid w:val="00470183"/>
    <w:rsid w:val="00471A59"/>
    <w:rsid w:val="00471B42"/>
    <w:rsid w:val="00471B93"/>
    <w:rsid w:val="00472B55"/>
    <w:rsid w:val="00472D9B"/>
    <w:rsid w:val="00473000"/>
    <w:rsid w:val="004734EB"/>
    <w:rsid w:val="004735DE"/>
    <w:rsid w:val="004745C4"/>
    <w:rsid w:val="00474EED"/>
    <w:rsid w:val="00475110"/>
    <w:rsid w:val="00475148"/>
    <w:rsid w:val="00475307"/>
    <w:rsid w:val="00475439"/>
    <w:rsid w:val="0047590D"/>
    <w:rsid w:val="00476235"/>
    <w:rsid w:val="0047644B"/>
    <w:rsid w:val="0047680B"/>
    <w:rsid w:val="00477612"/>
    <w:rsid w:val="00477E7B"/>
    <w:rsid w:val="004803D8"/>
    <w:rsid w:val="00480826"/>
    <w:rsid w:val="00480B63"/>
    <w:rsid w:val="00481FBD"/>
    <w:rsid w:val="00481FE4"/>
    <w:rsid w:val="0048225F"/>
    <w:rsid w:val="00482CCB"/>
    <w:rsid w:val="00482E5F"/>
    <w:rsid w:val="00483DB6"/>
    <w:rsid w:val="00484780"/>
    <w:rsid w:val="004847CC"/>
    <w:rsid w:val="00484DEC"/>
    <w:rsid w:val="00485AE7"/>
    <w:rsid w:val="0048651E"/>
    <w:rsid w:val="004869BE"/>
    <w:rsid w:val="004875A6"/>
    <w:rsid w:val="00487864"/>
    <w:rsid w:val="00487FCB"/>
    <w:rsid w:val="004907B3"/>
    <w:rsid w:val="00490961"/>
    <w:rsid w:val="00490C5F"/>
    <w:rsid w:val="00490C68"/>
    <w:rsid w:val="00490CE9"/>
    <w:rsid w:val="00490F58"/>
    <w:rsid w:val="00491186"/>
    <w:rsid w:val="00491A9B"/>
    <w:rsid w:val="00491C1F"/>
    <w:rsid w:val="00492165"/>
    <w:rsid w:val="00494042"/>
    <w:rsid w:val="004941DC"/>
    <w:rsid w:val="0049460F"/>
    <w:rsid w:val="00494A07"/>
    <w:rsid w:val="004951F0"/>
    <w:rsid w:val="0049520B"/>
    <w:rsid w:val="004953C7"/>
    <w:rsid w:val="004953FE"/>
    <w:rsid w:val="00495608"/>
    <w:rsid w:val="004967EE"/>
    <w:rsid w:val="00496C79"/>
    <w:rsid w:val="00497177"/>
    <w:rsid w:val="004A05CD"/>
    <w:rsid w:val="004A088D"/>
    <w:rsid w:val="004A0972"/>
    <w:rsid w:val="004A10E5"/>
    <w:rsid w:val="004A1618"/>
    <w:rsid w:val="004A19C2"/>
    <w:rsid w:val="004A1FBB"/>
    <w:rsid w:val="004A214C"/>
    <w:rsid w:val="004A2452"/>
    <w:rsid w:val="004A36AE"/>
    <w:rsid w:val="004A3CE6"/>
    <w:rsid w:val="004A3F8B"/>
    <w:rsid w:val="004A432C"/>
    <w:rsid w:val="004A47FC"/>
    <w:rsid w:val="004A5280"/>
    <w:rsid w:val="004A60C2"/>
    <w:rsid w:val="004A7424"/>
    <w:rsid w:val="004A7E28"/>
    <w:rsid w:val="004B02F7"/>
    <w:rsid w:val="004B0705"/>
    <w:rsid w:val="004B0ADC"/>
    <w:rsid w:val="004B135E"/>
    <w:rsid w:val="004B1941"/>
    <w:rsid w:val="004B254F"/>
    <w:rsid w:val="004B346A"/>
    <w:rsid w:val="004B372F"/>
    <w:rsid w:val="004B39CD"/>
    <w:rsid w:val="004B444A"/>
    <w:rsid w:val="004B459E"/>
    <w:rsid w:val="004B45A3"/>
    <w:rsid w:val="004B4EFF"/>
    <w:rsid w:val="004B4FF8"/>
    <w:rsid w:val="004B5A10"/>
    <w:rsid w:val="004B5F39"/>
    <w:rsid w:val="004B67AB"/>
    <w:rsid w:val="004B778A"/>
    <w:rsid w:val="004B7DBF"/>
    <w:rsid w:val="004B7E4A"/>
    <w:rsid w:val="004C1859"/>
    <w:rsid w:val="004C1C0B"/>
    <w:rsid w:val="004C1DEC"/>
    <w:rsid w:val="004C2B2A"/>
    <w:rsid w:val="004C306C"/>
    <w:rsid w:val="004C3174"/>
    <w:rsid w:val="004C3AA5"/>
    <w:rsid w:val="004C3BD7"/>
    <w:rsid w:val="004C4810"/>
    <w:rsid w:val="004C4A4C"/>
    <w:rsid w:val="004C623A"/>
    <w:rsid w:val="004C639E"/>
    <w:rsid w:val="004C67F6"/>
    <w:rsid w:val="004C6DA9"/>
    <w:rsid w:val="004C7ED3"/>
    <w:rsid w:val="004D0B14"/>
    <w:rsid w:val="004D1615"/>
    <w:rsid w:val="004D174A"/>
    <w:rsid w:val="004D2D82"/>
    <w:rsid w:val="004D2E64"/>
    <w:rsid w:val="004D3098"/>
    <w:rsid w:val="004D3106"/>
    <w:rsid w:val="004D32E5"/>
    <w:rsid w:val="004D351B"/>
    <w:rsid w:val="004D412E"/>
    <w:rsid w:val="004D42B7"/>
    <w:rsid w:val="004D564D"/>
    <w:rsid w:val="004D59B3"/>
    <w:rsid w:val="004D5D26"/>
    <w:rsid w:val="004D5DCA"/>
    <w:rsid w:val="004D61E4"/>
    <w:rsid w:val="004D65CE"/>
    <w:rsid w:val="004D69B2"/>
    <w:rsid w:val="004D6A5E"/>
    <w:rsid w:val="004D7005"/>
    <w:rsid w:val="004D70EB"/>
    <w:rsid w:val="004E0582"/>
    <w:rsid w:val="004E1ED4"/>
    <w:rsid w:val="004E321C"/>
    <w:rsid w:val="004E3714"/>
    <w:rsid w:val="004E3818"/>
    <w:rsid w:val="004E42C5"/>
    <w:rsid w:val="004E50CA"/>
    <w:rsid w:val="004E5B6F"/>
    <w:rsid w:val="004E5CC9"/>
    <w:rsid w:val="004E5CF5"/>
    <w:rsid w:val="004E68CE"/>
    <w:rsid w:val="004E6B43"/>
    <w:rsid w:val="004E7228"/>
    <w:rsid w:val="004E74F9"/>
    <w:rsid w:val="004E76F1"/>
    <w:rsid w:val="004E7A96"/>
    <w:rsid w:val="004F006F"/>
    <w:rsid w:val="004F068F"/>
    <w:rsid w:val="004F0834"/>
    <w:rsid w:val="004F0D34"/>
    <w:rsid w:val="004F18DC"/>
    <w:rsid w:val="004F1C90"/>
    <w:rsid w:val="004F1F9A"/>
    <w:rsid w:val="004F1FC7"/>
    <w:rsid w:val="004F2B76"/>
    <w:rsid w:val="004F3988"/>
    <w:rsid w:val="004F3F50"/>
    <w:rsid w:val="004F48AF"/>
    <w:rsid w:val="004F52E6"/>
    <w:rsid w:val="004F5C06"/>
    <w:rsid w:val="004F6652"/>
    <w:rsid w:val="004F666C"/>
    <w:rsid w:val="004F68DC"/>
    <w:rsid w:val="004F6BAE"/>
    <w:rsid w:val="004F6D25"/>
    <w:rsid w:val="004F748B"/>
    <w:rsid w:val="00500297"/>
    <w:rsid w:val="00500954"/>
    <w:rsid w:val="00500A5A"/>
    <w:rsid w:val="00502069"/>
    <w:rsid w:val="0050247A"/>
    <w:rsid w:val="005029F8"/>
    <w:rsid w:val="0050448E"/>
    <w:rsid w:val="0050485B"/>
    <w:rsid w:val="005049D1"/>
    <w:rsid w:val="00505FBB"/>
    <w:rsid w:val="00506837"/>
    <w:rsid w:val="0050723B"/>
    <w:rsid w:val="00507251"/>
    <w:rsid w:val="00510EF3"/>
    <w:rsid w:val="00511B24"/>
    <w:rsid w:val="00511D48"/>
    <w:rsid w:val="005124C6"/>
    <w:rsid w:val="00512A4B"/>
    <w:rsid w:val="00512B13"/>
    <w:rsid w:val="0051335A"/>
    <w:rsid w:val="00513A24"/>
    <w:rsid w:val="00513FB6"/>
    <w:rsid w:val="00514121"/>
    <w:rsid w:val="00514A25"/>
    <w:rsid w:val="00514AD9"/>
    <w:rsid w:val="00516492"/>
    <w:rsid w:val="00516FBA"/>
    <w:rsid w:val="0051727C"/>
    <w:rsid w:val="005173C0"/>
    <w:rsid w:val="00517B76"/>
    <w:rsid w:val="005211D5"/>
    <w:rsid w:val="00521536"/>
    <w:rsid w:val="00521903"/>
    <w:rsid w:val="0052219E"/>
    <w:rsid w:val="005224E5"/>
    <w:rsid w:val="00522CB2"/>
    <w:rsid w:val="00522D1C"/>
    <w:rsid w:val="00522F01"/>
    <w:rsid w:val="005234D6"/>
    <w:rsid w:val="005238BB"/>
    <w:rsid w:val="00523F03"/>
    <w:rsid w:val="005241A6"/>
    <w:rsid w:val="005246A9"/>
    <w:rsid w:val="005249EB"/>
    <w:rsid w:val="00524BF7"/>
    <w:rsid w:val="00524CBE"/>
    <w:rsid w:val="00526231"/>
    <w:rsid w:val="005271A1"/>
    <w:rsid w:val="00527F65"/>
    <w:rsid w:val="00530056"/>
    <w:rsid w:val="00530178"/>
    <w:rsid w:val="005307BF"/>
    <w:rsid w:val="00530F69"/>
    <w:rsid w:val="005312F0"/>
    <w:rsid w:val="00531535"/>
    <w:rsid w:val="005315B0"/>
    <w:rsid w:val="00531618"/>
    <w:rsid w:val="0053238E"/>
    <w:rsid w:val="00532D78"/>
    <w:rsid w:val="00533294"/>
    <w:rsid w:val="00533846"/>
    <w:rsid w:val="00534E87"/>
    <w:rsid w:val="0053538F"/>
    <w:rsid w:val="0053589E"/>
    <w:rsid w:val="00535B1A"/>
    <w:rsid w:val="00535C58"/>
    <w:rsid w:val="00536B11"/>
    <w:rsid w:val="0053711F"/>
    <w:rsid w:val="00537885"/>
    <w:rsid w:val="00537FC7"/>
    <w:rsid w:val="00540341"/>
    <w:rsid w:val="005403E7"/>
    <w:rsid w:val="005405A2"/>
    <w:rsid w:val="005406A2"/>
    <w:rsid w:val="00540743"/>
    <w:rsid w:val="005407F7"/>
    <w:rsid w:val="00540F5C"/>
    <w:rsid w:val="00541310"/>
    <w:rsid w:val="00541B2C"/>
    <w:rsid w:val="00541B40"/>
    <w:rsid w:val="00542573"/>
    <w:rsid w:val="00542613"/>
    <w:rsid w:val="00542E02"/>
    <w:rsid w:val="005435EF"/>
    <w:rsid w:val="00543EC6"/>
    <w:rsid w:val="005442AB"/>
    <w:rsid w:val="00545B9D"/>
    <w:rsid w:val="00546AD2"/>
    <w:rsid w:val="00546C6E"/>
    <w:rsid w:val="0054769B"/>
    <w:rsid w:val="005478A7"/>
    <w:rsid w:val="00547A48"/>
    <w:rsid w:val="00547F66"/>
    <w:rsid w:val="005517EC"/>
    <w:rsid w:val="00552632"/>
    <w:rsid w:val="00552653"/>
    <w:rsid w:val="005538B7"/>
    <w:rsid w:val="00554783"/>
    <w:rsid w:val="005548EF"/>
    <w:rsid w:val="0055493E"/>
    <w:rsid w:val="0055602E"/>
    <w:rsid w:val="00557740"/>
    <w:rsid w:val="00560280"/>
    <w:rsid w:val="0056050E"/>
    <w:rsid w:val="00560DB1"/>
    <w:rsid w:val="00561907"/>
    <w:rsid w:val="005619A8"/>
    <w:rsid w:val="00561F55"/>
    <w:rsid w:val="00561FA7"/>
    <w:rsid w:val="00562719"/>
    <w:rsid w:val="0056279E"/>
    <w:rsid w:val="00562BF0"/>
    <w:rsid w:val="00562FCA"/>
    <w:rsid w:val="00563634"/>
    <w:rsid w:val="00563E71"/>
    <w:rsid w:val="005641F0"/>
    <w:rsid w:val="00565F95"/>
    <w:rsid w:val="0056683F"/>
    <w:rsid w:val="00566D4B"/>
    <w:rsid w:val="00566DAC"/>
    <w:rsid w:val="00567504"/>
    <w:rsid w:val="00570208"/>
    <w:rsid w:val="00570E4B"/>
    <w:rsid w:val="00571316"/>
    <w:rsid w:val="005726CB"/>
    <w:rsid w:val="00572C1C"/>
    <w:rsid w:val="00572C6A"/>
    <w:rsid w:val="00573502"/>
    <w:rsid w:val="00573DD4"/>
    <w:rsid w:val="00573E52"/>
    <w:rsid w:val="005747E5"/>
    <w:rsid w:val="00574927"/>
    <w:rsid w:val="00574A02"/>
    <w:rsid w:val="00574AE0"/>
    <w:rsid w:val="00574EAC"/>
    <w:rsid w:val="00574FF6"/>
    <w:rsid w:val="00575B89"/>
    <w:rsid w:val="00576848"/>
    <w:rsid w:val="00576B5D"/>
    <w:rsid w:val="00576B82"/>
    <w:rsid w:val="00576B8A"/>
    <w:rsid w:val="00577309"/>
    <w:rsid w:val="00577904"/>
    <w:rsid w:val="005779BB"/>
    <w:rsid w:val="005800C9"/>
    <w:rsid w:val="00580F92"/>
    <w:rsid w:val="00581E05"/>
    <w:rsid w:val="0058211B"/>
    <w:rsid w:val="005827E0"/>
    <w:rsid w:val="005828F1"/>
    <w:rsid w:val="00582EEA"/>
    <w:rsid w:val="005836CD"/>
    <w:rsid w:val="00583799"/>
    <w:rsid w:val="005844CA"/>
    <w:rsid w:val="0058476E"/>
    <w:rsid w:val="005847BD"/>
    <w:rsid w:val="00584ED6"/>
    <w:rsid w:val="005856B7"/>
    <w:rsid w:val="00585D5E"/>
    <w:rsid w:val="005863EA"/>
    <w:rsid w:val="00586554"/>
    <w:rsid w:val="00586B7A"/>
    <w:rsid w:val="0058760F"/>
    <w:rsid w:val="00587995"/>
    <w:rsid w:val="0059009C"/>
    <w:rsid w:val="00590266"/>
    <w:rsid w:val="00591A63"/>
    <w:rsid w:val="00592308"/>
    <w:rsid w:val="005930A5"/>
    <w:rsid w:val="00593EE5"/>
    <w:rsid w:val="0059417C"/>
    <w:rsid w:val="00594B38"/>
    <w:rsid w:val="00595308"/>
    <w:rsid w:val="00595D5B"/>
    <w:rsid w:val="00595DC1"/>
    <w:rsid w:val="00596901"/>
    <w:rsid w:val="0059705A"/>
    <w:rsid w:val="005975B0"/>
    <w:rsid w:val="005A039F"/>
    <w:rsid w:val="005A0FE5"/>
    <w:rsid w:val="005A1211"/>
    <w:rsid w:val="005A1395"/>
    <w:rsid w:val="005A2331"/>
    <w:rsid w:val="005A24FF"/>
    <w:rsid w:val="005A2579"/>
    <w:rsid w:val="005A2A48"/>
    <w:rsid w:val="005A3102"/>
    <w:rsid w:val="005A3122"/>
    <w:rsid w:val="005A397A"/>
    <w:rsid w:val="005A4247"/>
    <w:rsid w:val="005A508A"/>
    <w:rsid w:val="005A60A7"/>
    <w:rsid w:val="005A6763"/>
    <w:rsid w:val="005A6B44"/>
    <w:rsid w:val="005A6F04"/>
    <w:rsid w:val="005A70DC"/>
    <w:rsid w:val="005A7AB5"/>
    <w:rsid w:val="005A7C28"/>
    <w:rsid w:val="005B0B3E"/>
    <w:rsid w:val="005B0B7C"/>
    <w:rsid w:val="005B0C55"/>
    <w:rsid w:val="005B1482"/>
    <w:rsid w:val="005B1511"/>
    <w:rsid w:val="005B17CF"/>
    <w:rsid w:val="005B251C"/>
    <w:rsid w:val="005B270C"/>
    <w:rsid w:val="005B3132"/>
    <w:rsid w:val="005B3BC9"/>
    <w:rsid w:val="005B502B"/>
    <w:rsid w:val="005B5CD4"/>
    <w:rsid w:val="005B71ED"/>
    <w:rsid w:val="005C0A4F"/>
    <w:rsid w:val="005C0D89"/>
    <w:rsid w:val="005C164C"/>
    <w:rsid w:val="005C16B3"/>
    <w:rsid w:val="005C23C5"/>
    <w:rsid w:val="005C29AF"/>
    <w:rsid w:val="005C360B"/>
    <w:rsid w:val="005C374F"/>
    <w:rsid w:val="005C3BF8"/>
    <w:rsid w:val="005C4245"/>
    <w:rsid w:val="005C4732"/>
    <w:rsid w:val="005C4985"/>
    <w:rsid w:val="005C4E8E"/>
    <w:rsid w:val="005C6B5D"/>
    <w:rsid w:val="005C6D40"/>
    <w:rsid w:val="005C7D53"/>
    <w:rsid w:val="005D23AC"/>
    <w:rsid w:val="005D3AC3"/>
    <w:rsid w:val="005D3F5D"/>
    <w:rsid w:val="005D4A7F"/>
    <w:rsid w:val="005D4AFD"/>
    <w:rsid w:val="005D4BED"/>
    <w:rsid w:val="005D53E9"/>
    <w:rsid w:val="005D543B"/>
    <w:rsid w:val="005D631B"/>
    <w:rsid w:val="005D6984"/>
    <w:rsid w:val="005D7130"/>
    <w:rsid w:val="005E3108"/>
    <w:rsid w:val="005E3777"/>
    <w:rsid w:val="005E3C4B"/>
    <w:rsid w:val="005E4C6F"/>
    <w:rsid w:val="005E52CA"/>
    <w:rsid w:val="005E5465"/>
    <w:rsid w:val="005E65A5"/>
    <w:rsid w:val="005E69FA"/>
    <w:rsid w:val="005E6C50"/>
    <w:rsid w:val="005E7281"/>
    <w:rsid w:val="005F0A76"/>
    <w:rsid w:val="005F0C20"/>
    <w:rsid w:val="005F12F6"/>
    <w:rsid w:val="005F15C3"/>
    <w:rsid w:val="005F2BC8"/>
    <w:rsid w:val="005F309F"/>
    <w:rsid w:val="005F335B"/>
    <w:rsid w:val="005F4180"/>
    <w:rsid w:val="005F45C0"/>
    <w:rsid w:val="005F4A8F"/>
    <w:rsid w:val="005F4D3B"/>
    <w:rsid w:val="005F4E9A"/>
    <w:rsid w:val="005F62A2"/>
    <w:rsid w:val="005F6996"/>
    <w:rsid w:val="005F72A1"/>
    <w:rsid w:val="005F72CD"/>
    <w:rsid w:val="005F7F19"/>
    <w:rsid w:val="006006A7"/>
    <w:rsid w:val="00600DFF"/>
    <w:rsid w:val="00600E9B"/>
    <w:rsid w:val="0060146C"/>
    <w:rsid w:val="0060156C"/>
    <w:rsid w:val="00602763"/>
    <w:rsid w:val="00602B35"/>
    <w:rsid w:val="00603314"/>
    <w:rsid w:val="00604D26"/>
    <w:rsid w:val="0060583A"/>
    <w:rsid w:val="00605996"/>
    <w:rsid w:val="0060611C"/>
    <w:rsid w:val="006061CF"/>
    <w:rsid w:val="0060636D"/>
    <w:rsid w:val="00606B66"/>
    <w:rsid w:val="00606E08"/>
    <w:rsid w:val="0060730D"/>
    <w:rsid w:val="00607FE6"/>
    <w:rsid w:val="00610AC0"/>
    <w:rsid w:val="00610D79"/>
    <w:rsid w:val="006114D3"/>
    <w:rsid w:val="00611587"/>
    <w:rsid w:val="00611627"/>
    <w:rsid w:val="00611E65"/>
    <w:rsid w:val="00612017"/>
    <w:rsid w:val="0061226E"/>
    <w:rsid w:val="006140D1"/>
    <w:rsid w:val="00615B3B"/>
    <w:rsid w:val="00615E34"/>
    <w:rsid w:val="006167B9"/>
    <w:rsid w:val="0061681E"/>
    <w:rsid w:val="00616A44"/>
    <w:rsid w:val="00616B7D"/>
    <w:rsid w:val="006201B3"/>
    <w:rsid w:val="00620767"/>
    <w:rsid w:val="00620BAB"/>
    <w:rsid w:val="00621B84"/>
    <w:rsid w:val="00621EB5"/>
    <w:rsid w:val="006227C4"/>
    <w:rsid w:val="00622A92"/>
    <w:rsid w:val="00623889"/>
    <w:rsid w:val="006238B6"/>
    <w:rsid w:val="00623AF1"/>
    <w:rsid w:val="00623C49"/>
    <w:rsid w:val="006242BB"/>
    <w:rsid w:val="00624D1D"/>
    <w:rsid w:val="006270D9"/>
    <w:rsid w:val="006276B6"/>
    <w:rsid w:val="006277D4"/>
    <w:rsid w:val="00627AF5"/>
    <w:rsid w:val="00627B7B"/>
    <w:rsid w:val="00630EBE"/>
    <w:rsid w:val="006313C7"/>
    <w:rsid w:val="006334ED"/>
    <w:rsid w:val="0063372C"/>
    <w:rsid w:val="00633BDF"/>
    <w:rsid w:val="006340D4"/>
    <w:rsid w:val="00635016"/>
    <w:rsid w:val="00635801"/>
    <w:rsid w:val="006358EB"/>
    <w:rsid w:val="00635A37"/>
    <w:rsid w:val="00635E3B"/>
    <w:rsid w:val="00636163"/>
    <w:rsid w:val="0063726E"/>
    <w:rsid w:val="006373DE"/>
    <w:rsid w:val="00637571"/>
    <w:rsid w:val="00637A70"/>
    <w:rsid w:val="00637E5A"/>
    <w:rsid w:val="0064076A"/>
    <w:rsid w:val="00640E17"/>
    <w:rsid w:val="00641C4F"/>
    <w:rsid w:val="00641D19"/>
    <w:rsid w:val="00641D63"/>
    <w:rsid w:val="00641D8F"/>
    <w:rsid w:val="00643C66"/>
    <w:rsid w:val="0064473F"/>
    <w:rsid w:val="00644B9B"/>
    <w:rsid w:val="00645650"/>
    <w:rsid w:val="00646356"/>
    <w:rsid w:val="0065067F"/>
    <w:rsid w:val="00650D96"/>
    <w:rsid w:val="006510EA"/>
    <w:rsid w:val="00651FDE"/>
    <w:rsid w:val="00652ACF"/>
    <w:rsid w:val="00652B9C"/>
    <w:rsid w:val="00652CF5"/>
    <w:rsid w:val="006533D5"/>
    <w:rsid w:val="0065395E"/>
    <w:rsid w:val="00653BBF"/>
    <w:rsid w:val="00653BD1"/>
    <w:rsid w:val="00654052"/>
    <w:rsid w:val="00654508"/>
    <w:rsid w:val="00654A62"/>
    <w:rsid w:val="006558EA"/>
    <w:rsid w:val="00656AD4"/>
    <w:rsid w:val="00657016"/>
    <w:rsid w:val="006573A8"/>
    <w:rsid w:val="00660BE3"/>
    <w:rsid w:val="00660C8F"/>
    <w:rsid w:val="006612F2"/>
    <w:rsid w:val="006618EE"/>
    <w:rsid w:val="00661A46"/>
    <w:rsid w:val="00662192"/>
    <w:rsid w:val="006624D0"/>
    <w:rsid w:val="00663488"/>
    <w:rsid w:val="00663785"/>
    <w:rsid w:val="006647ED"/>
    <w:rsid w:val="00664803"/>
    <w:rsid w:val="006648F9"/>
    <w:rsid w:val="00664FB5"/>
    <w:rsid w:val="00665CB3"/>
    <w:rsid w:val="00666112"/>
    <w:rsid w:val="0066616A"/>
    <w:rsid w:val="00666C48"/>
    <w:rsid w:val="0066706D"/>
    <w:rsid w:val="00670A29"/>
    <w:rsid w:val="00670C85"/>
    <w:rsid w:val="00670EDE"/>
    <w:rsid w:val="00671188"/>
    <w:rsid w:val="00671242"/>
    <w:rsid w:val="006715C4"/>
    <w:rsid w:val="006737DE"/>
    <w:rsid w:val="00674413"/>
    <w:rsid w:val="00674768"/>
    <w:rsid w:val="00674C20"/>
    <w:rsid w:val="00674D23"/>
    <w:rsid w:val="00674D33"/>
    <w:rsid w:val="006763CA"/>
    <w:rsid w:val="0067797C"/>
    <w:rsid w:val="00680516"/>
    <w:rsid w:val="0068079D"/>
    <w:rsid w:val="00680D1B"/>
    <w:rsid w:val="00681A77"/>
    <w:rsid w:val="00682D91"/>
    <w:rsid w:val="00683036"/>
    <w:rsid w:val="006835CF"/>
    <w:rsid w:val="00683A2C"/>
    <w:rsid w:val="00683AA5"/>
    <w:rsid w:val="00683CD8"/>
    <w:rsid w:val="00683F89"/>
    <w:rsid w:val="00684311"/>
    <w:rsid w:val="00685E07"/>
    <w:rsid w:val="00686AF0"/>
    <w:rsid w:val="006905CC"/>
    <w:rsid w:val="006906EA"/>
    <w:rsid w:val="0069155F"/>
    <w:rsid w:val="006921C2"/>
    <w:rsid w:val="00692FC2"/>
    <w:rsid w:val="00693AB4"/>
    <w:rsid w:val="00693EAB"/>
    <w:rsid w:val="00694408"/>
    <w:rsid w:val="006957B4"/>
    <w:rsid w:val="00695B38"/>
    <w:rsid w:val="00696554"/>
    <w:rsid w:val="00696C5D"/>
    <w:rsid w:val="00696D70"/>
    <w:rsid w:val="00697C5C"/>
    <w:rsid w:val="00697D3F"/>
    <w:rsid w:val="006A0096"/>
    <w:rsid w:val="006A1AA5"/>
    <w:rsid w:val="006A1ED0"/>
    <w:rsid w:val="006A2295"/>
    <w:rsid w:val="006A2663"/>
    <w:rsid w:val="006A39C7"/>
    <w:rsid w:val="006A4F92"/>
    <w:rsid w:val="006A55EF"/>
    <w:rsid w:val="006A5747"/>
    <w:rsid w:val="006A5B64"/>
    <w:rsid w:val="006A62BE"/>
    <w:rsid w:val="006A6804"/>
    <w:rsid w:val="006A6D62"/>
    <w:rsid w:val="006A7006"/>
    <w:rsid w:val="006B0036"/>
    <w:rsid w:val="006B04E7"/>
    <w:rsid w:val="006B188B"/>
    <w:rsid w:val="006B1D78"/>
    <w:rsid w:val="006B1ECA"/>
    <w:rsid w:val="006B219B"/>
    <w:rsid w:val="006B2655"/>
    <w:rsid w:val="006B267E"/>
    <w:rsid w:val="006B2760"/>
    <w:rsid w:val="006B29D5"/>
    <w:rsid w:val="006B307D"/>
    <w:rsid w:val="006B31F3"/>
    <w:rsid w:val="006B3560"/>
    <w:rsid w:val="006B389F"/>
    <w:rsid w:val="006B3EC9"/>
    <w:rsid w:val="006B4E42"/>
    <w:rsid w:val="006B54B5"/>
    <w:rsid w:val="006B7095"/>
    <w:rsid w:val="006C1590"/>
    <w:rsid w:val="006C1CF1"/>
    <w:rsid w:val="006C20F8"/>
    <w:rsid w:val="006C31A7"/>
    <w:rsid w:val="006C33CD"/>
    <w:rsid w:val="006C377B"/>
    <w:rsid w:val="006C38C0"/>
    <w:rsid w:val="006C3E3F"/>
    <w:rsid w:val="006C404C"/>
    <w:rsid w:val="006C4FEA"/>
    <w:rsid w:val="006C51C4"/>
    <w:rsid w:val="006C5E06"/>
    <w:rsid w:val="006C6747"/>
    <w:rsid w:val="006C6BEF"/>
    <w:rsid w:val="006C73D1"/>
    <w:rsid w:val="006C7558"/>
    <w:rsid w:val="006C7F7C"/>
    <w:rsid w:val="006D0088"/>
    <w:rsid w:val="006D0672"/>
    <w:rsid w:val="006D108C"/>
    <w:rsid w:val="006D166A"/>
    <w:rsid w:val="006D2164"/>
    <w:rsid w:val="006D2720"/>
    <w:rsid w:val="006D2DF1"/>
    <w:rsid w:val="006D39BF"/>
    <w:rsid w:val="006D40CE"/>
    <w:rsid w:val="006D475A"/>
    <w:rsid w:val="006D4817"/>
    <w:rsid w:val="006D4A16"/>
    <w:rsid w:val="006D4AAE"/>
    <w:rsid w:val="006D502A"/>
    <w:rsid w:val="006D5938"/>
    <w:rsid w:val="006D6F94"/>
    <w:rsid w:val="006D7178"/>
    <w:rsid w:val="006D741C"/>
    <w:rsid w:val="006E07A9"/>
    <w:rsid w:val="006E0925"/>
    <w:rsid w:val="006E0A95"/>
    <w:rsid w:val="006E15CD"/>
    <w:rsid w:val="006E1D16"/>
    <w:rsid w:val="006E1DAD"/>
    <w:rsid w:val="006E235A"/>
    <w:rsid w:val="006E23C3"/>
    <w:rsid w:val="006E25F0"/>
    <w:rsid w:val="006E2BAB"/>
    <w:rsid w:val="006E2F46"/>
    <w:rsid w:val="006E3141"/>
    <w:rsid w:val="006E3354"/>
    <w:rsid w:val="006E36CD"/>
    <w:rsid w:val="006E3A1C"/>
    <w:rsid w:val="006E41AF"/>
    <w:rsid w:val="006E4DA3"/>
    <w:rsid w:val="006E4F18"/>
    <w:rsid w:val="006E71DB"/>
    <w:rsid w:val="006F064D"/>
    <w:rsid w:val="006F070F"/>
    <w:rsid w:val="006F0CC2"/>
    <w:rsid w:val="006F228A"/>
    <w:rsid w:val="006F2980"/>
    <w:rsid w:val="006F3324"/>
    <w:rsid w:val="006F3438"/>
    <w:rsid w:val="006F3614"/>
    <w:rsid w:val="006F403A"/>
    <w:rsid w:val="006F48AC"/>
    <w:rsid w:val="006F4A67"/>
    <w:rsid w:val="006F5257"/>
    <w:rsid w:val="006F5734"/>
    <w:rsid w:val="006F59D6"/>
    <w:rsid w:val="006F5D31"/>
    <w:rsid w:val="006F638E"/>
    <w:rsid w:val="006F65BF"/>
    <w:rsid w:val="006F675D"/>
    <w:rsid w:val="006F6D4C"/>
    <w:rsid w:val="006F7377"/>
    <w:rsid w:val="006F74ED"/>
    <w:rsid w:val="006F78B8"/>
    <w:rsid w:val="00700D20"/>
    <w:rsid w:val="0070122B"/>
    <w:rsid w:val="00701B80"/>
    <w:rsid w:val="00701BFE"/>
    <w:rsid w:val="007022AC"/>
    <w:rsid w:val="007024AC"/>
    <w:rsid w:val="00702C8C"/>
    <w:rsid w:val="00702DEE"/>
    <w:rsid w:val="00702E45"/>
    <w:rsid w:val="007034DE"/>
    <w:rsid w:val="0070431D"/>
    <w:rsid w:val="00704614"/>
    <w:rsid w:val="00704904"/>
    <w:rsid w:val="007049F1"/>
    <w:rsid w:val="00704F45"/>
    <w:rsid w:val="00704FF8"/>
    <w:rsid w:val="00705894"/>
    <w:rsid w:val="0070591B"/>
    <w:rsid w:val="007100D8"/>
    <w:rsid w:val="00711FDA"/>
    <w:rsid w:val="00713369"/>
    <w:rsid w:val="00713AA2"/>
    <w:rsid w:val="007151D2"/>
    <w:rsid w:val="00715EB2"/>
    <w:rsid w:val="0071645A"/>
    <w:rsid w:val="0071689D"/>
    <w:rsid w:val="007168ED"/>
    <w:rsid w:val="00721571"/>
    <w:rsid w:val="007215CD"/>
    <w:rsid w:val="00722A7F"/>
    <w:rsid w:val="00723448"/>
    <w:rsid w:val="007239ED"/>
    <w:rsid w:val="00723CC2"/>
    <w:rsid w:val="007249C3"/>
    <w:rsid w:val="007249F4"/>
    <w:rsid w:val="00724E77"/>
    <w:rsid w:val="00725070"/>
    <w:rsid w:val="00725BEB"/>
    <w:rsid w:val="00725CFB"/>
    <w:rsid w:val="00726791"/>
    <w:rsid w:val="00726C73"/>
    <w:rsid w:val="00727DF9"/>
    <w:rsid w:val="007303BA"/>
    <w:rsid w:val="007305E4"/>
    <w:rsid w:val="0073095E"/>
    <w:rsid w:val="007309AC"/>
    <w:rsid w:val="00731932"/>
    <w:rsid w:val="00731DB0"/>
    <w:rsid w:val="0073350B"/>
    <w:rsid w:val="00734E90"/>
    <w:rsid w:val="00735124"/>
    <w:rsid w:val="0073695C"/>
    <w:rsid w:val="007376AE"/>
    <w:rsid w:val="00737DB9"/>
    <w:rsid w:val="007405E8"/>
    <w:rsid w:val="007409F6"/>
    <w:rsid w:val="00740C49"/>
    <w:rsid w:val="00740DA1"/>
    <w:rsid w:val="00742AB5"/>
    <w:rsid w:val="007430EB"/>
    <w:rsid w:val="00743777"/>
    <w:rsid w:val="007438A1"/>
    <w:rsid w:val="00743AE4"/>
    <w:rsid w:val="00743D47"/>
    <w:rsid w:val="00744515"/>
    <w:rsid w:val="007447B9"/>
    <w:rsid w:val="0074499C"/>
    <w:rsid w:val="00744FC2"/>
    <w:rsid w:val="007462AE"/>
    <w:rsid w:val="007500A4"/>
    <w:rsid w:val="007508AC"/>
    <w:rsid w:val="00750B69"/>
    <w:rsid w:val="00751A8F"/>
    <w:rsid w:val="00751AE6"/>
    <w:rsid w:val="00751BAF"/>
    <w:rsid w:val="00751E68"/>
    <w:rsid w:val="007524F3"/>
    <w:rsid w:val="00752557"/>
    <w:rsid w:val="00753022"/>
    <w:rsid w:val="007532EC"/>
    <w:rsid w:val="0075353A"/>
    <w:rsid w:val="0075458C"/>
    <w:rsid w:val="00754606"/>
    <w:rsid w:val="00754B4C"/>
    <w:rsid w:val="007551C8"/>
    <w:rsid w:val="00755508"/>
    <w:rsid w:val="00755739"/>
    <w:rsid w:val="00755EF4"/>
    <w:rsid w:val="00756565"/>
    <w:rsid w:val="0075686B"/>
    <w:rsid w:val="00756BCA"/>
    <w:rsid w:val="0075720C"/>
    <w:rsid w:val="00757A34"/>
    <w:rsid w:val="0076142B"/>
    <w:rsid w:val="00761CB6"/>
    <w:rsid w:val="007628BA"/>
    <w:rsid w:val="00762AAE"/>
    <w:rsid w:val="00763D5B"/>
    <w:rsid w:val="00764391"/>
    <w:rsid w:val="0076491D"/>
    <w:rsid w:val="007649BE"/>
    <w:rsid w:val="00764D09"/>
    <w:rsid w:val="00764F12"/>
    <w:rsid w:val="00765199"/>
    <w:rsid w:val="0076541B"/>
    <w:rsid w:val="00766404"/>
    <w:rsid w:val="0076678F"/>
    <w:rsid w:val="00766971"/>
    <w:rsid w:val="00766D1F"/>
    <w:rsid w:val="00766FE3"/>
    <w:rsid w:val="00767187"/>
    <w:rsid w:val="0076753D"/>
    <w:rsid w:val="00770377"/>
    <w:rsid w:val="00771347"/>
    <w:rsid w:val="0077259A"/>
    <w:rsid w:val="00772CB1"/>
    <w:rsid w:val="00772E2C"/>
    <w:rsid w:val="0077378D"/>
    <w:rsid w:val="00774205"/>
    <w:rsid w:val="00774687"/>
    <w:rsid w:val="00775001"/>
    <w:rsid w:val="00775A15"/>
    <w:rsid w:val="00775DCB"/>
    <w:rsid w:val="00776928"/>
    <w:rsid w:val="00777A95"/>
    <w:rsid w:val="0078010A"/>
    <w:rsid w:val="007801E5"/>
    <w:rsid w:val="007803CA"/>
    <w:rsid w:val="00780887"/>
    <w:rsid w:val="00780F60"/>
    <w:rsid w:val="007812CF"/>
    <w:rsid w:val="007816C4"/>
    <w:rsid w:val="00781C2B"/>
    <w:rsid w:val="00782DE1"/>
    <w:rsid w:val="007830EE"/>
    <w:rsid w:val="00784EFA"/>
    <w:rsid w:val="00785901"/>
    <w:rsid w:val="00786359"/>
    <w:rsid w:val="00786D58"/>
    <w:rsid w:val="0078735B"/>
    <w:rsid w:val="00790BDE"/>
    <w:rsid w:val="007915B4"/>
    <w:rsid w:val="00791AE1"/>
    <w:rsid w:val="00792E0D"/>
    <w:rsid w:val="00793260"/>
    <w:rsid w:val="007937C8"/>
    <w:rsid w:val="00795775"/>
    <w:rsid w:val="00796098"/>
    <w:rsid w:val="00796673"/>
    <w:rsid w:val="00796AEC"/>
    <w:rsid w:val="00796D43"/>
    <w:rsid w:val="007974C6"/>
    <w:rsid w:val="00797579"/>
    <w:rsid w:val="007978D3"/>
    <w:rsid w:val="00797930"/>
    <w:rsid w:val="007A0B49"/>
    <w:rsid w:val="007A299C"/>
    <w:rsid w:val="007A2A2C"/>
    <w:rsid w:val="007A3264"/>
    <w:rsid w:val="007A3636"/>
    <w:rsid w:val="007A472E"/>
    <w:rsid w:val="007A6610"/>
    <w:rsid w:val="007A6896"/>
    <w:rsid w:val="007A78B7"/>
    <w:rsid w:val="007A79FA"/>
    <w:rsid w:val="007B0739"/>
    <w:rsid w:val="007B0859"/>
    <w:rsid w:val="007B0EA7"/>
    <w:rsid w:val="007B10D6"/>
    <w:rsid w:val="007B19D9"/>
    <w:rsid w:val="007B1D5C"/>
    <w:rsid w:val="007B28A4"/>
    <w:rsid w:val="007B2AE2"/>
    <w:rsid w:val="007B34F3"/>
    <w:rsid w:val="007B370D"/>
    <w:rsid w:val="007B37BC"/>
    <w:rsid w:val="007B41B3"/>
    <w:rsid w:val="007B41D5"/>
    <w:rsid w:val="007B4DFA"/>
    <w:rsid w:val="007B4E58"/>
    <w:rsid w:val="007B638B"/>
    <w:rsid w:val="007B6516"/>
    <w:rsid w:val="007C06CB"/>
    <w:rsid w:val="007C07AD"/>
    <w:rsid w:val="007C0A7E"/>
    <w:rsid w:val="007C0D53"/>
    <w:rsid w:val="007C1C9A"/>
    <w:rsid w:val="007C21FA"/>
    <w:rsid w:val="007C2A74"/>
    <w:rsid w:val="007C2DE8"/>
    <w:rsid w:val="007C3AB0"/>
    <w:rsid w:val="007C461B"/>
    <w:rsid w:val="007C5E4C"/>
    <w:rsid w:val="007C6609"/>
    <w:rsid w:val="007C6EC7"/>
    <w:rsid w:val="007D0DD8"/>
    <w:rsid w:val="007D2DF2"/>
    <w:rsid w:val="007D3628"/>
    <w:rsid w:val="007D40ED"/>
    <w:rsid w:val="007D46E7"/>
    <w:rsid w:val="007D47A2"/>
    <w:rsid w:val="007D4EE8"/>
    <w:rsid w:val="007D5570"/>
    <w:rsid w:val="007D6732"/>
    <w:rsid w:val="007D729B"/>
    <w:rsid w:val="007E187A"/>
    <w:rsid w:val="007E18F4"/>
    <w:rsid w:val="007E1985"/>
    <w:rsid w:val="007E2125"/>
    <w:rsid w:val="007E43B6"/>
    <w:rsid w:val="007E5DAE"/>
    <w:rsid w:val="007E6322"/>
    <w:rsid w:val="007E6C28"/>
    <w:rsid w:val="007E7384"/>
    <w:rsid w:val="007E7DF5"/>
    <w:rsid w:val="007F03A4"/>
    <w:rsid w:val="007F0D90"/>
    <w:rsid w:val="007F11A3"/>
    <w:rsid w:val="007F15AE"/>
    <w:rsid w:val="007F1D70"/>
    <w:rsid w:val="007F254B"/>
    <w:rsid w:val="007F290F"/>
    <w:rsid w:val="007F3ABC"/>
    <w:rsid w:val="007F3E7D"/>
    <w:rsid w:val="007F3EEC"/>
    <w:rsid w:val="007F4271"/>
    <w:rsid w:val="007F489B"/>
    <w:rsid w:val="007F514F"/>
    <w:rsid w:val="007F5685"/>
    <w:rsid w:val="007F56D4"/>
    <w:rsid w:val="007F6269"/>
    <w:rsid w:val="007F6534"/>
    <w:rsid w:val="007F6FE0"/>
    <w:rsid w:val="007F7298"/>
    <w:rsid w:val="007F72EF"/>
    <w:rsid w:val="007F78CF"/>
    <w:rsid w:val="008007CD"/>
    <w:rsid w:val="008011D8"/>
    <w:rsid w:val="008014A1"/>
    <w:rsid w:val="00802739"/>
    <w:rsid w:val="00805763"/>
    <w:rsid w:val="00806075"/>
    <w:rsid w:val="00806395"/>
    <w:rsid w:val="008070A1"/>
    <w:rsid w:val="0080711A"/>
    <w:rsid w:val="00807433"/>
    <w:rsid w:val="00807D0D"/>
    <w:rsid w:val="0081047B"/>
    <w:rsid w:val="00810682"/>
    <w:rsid w:val="00810B26"/>
    <w:rsid w:val="00811535"/>
    <w:rsid w:val="00812FAF"/>
    <w:rsid w:val="00813053"/>
    <w:rsid w:val="008142B1"/>
    <w:rsid w:val="00814352"/>
    <w:rsid w:val="00814567"/>
    <w:rsid w:val="008148BE"/>
    <w:rsid w:val="00815016"/>
    <w:rsid w:val="00815105"/>
    <w:rsid w:val="00815111"/>
    <w:rsid w:val="00817247"/>
    <w:rsid w:val="008178EA"/>
    <w:rsid w:val="008204D3"/>
    <w:rsid w:val="008204EC"/>
    <w:rsid w:val="008205BD"/>
    <w:rsid w:val="00820A8F"/>
    <w:rsid w:val="00820DAC"/>
    <w:rsid w:val="00821C7E"/>
    <w:rsid w:val="00822069"/>
    <w:rsid w:val="008222C7"/>
    <w:rsid w:val="008226DE"/>
    <w:rsid w:val="00822D7D"/>
    <w:rsid w:val="008252AF"/>
    <w:rsid w:val="008257D3"/>
    <w:rsid w:val="00826CE6"/>
    <w:rsid w:val="00827CC5"/>
    <w:rsid w:val="00827CE6"/>
    <w:rsid w:val="00831094"/>
    <w:rsid w:val="008312B1"/>
    <w:rsid w:val="0083165D"/>
    <w:rsid w:val="00831736"/>
    <w:rsid w:val="0083181C"/>
    <w:rsid w:val="00831CB5"/>
    <w:rsid w:val="00832207"/>
    <w:rsid w:val="00832968"/>
    <w:rsid w:val="00835794"/>
    <w:rsid w:val="008357B3"/>
    <w:rsid w:val="0083662A"/>
    <w:rsid w:val="008366BE"/>
    <w:rsid w:val="008376E9"/>
    <w:rsid w:val="008377D7"/>
    <w:rsid w:val="008402BA"/>
    <w:rsid w:val="008403F9"/>
    <w:rsid w:val="008423C1"/>
    <w:rsid w:val="00842FE4"/>
    <w:rsid w:val="0084392D"/>
    <w:rsid w:val="00844261"/>
    <w:rsid w:val="00844392"/>
    <w:rsid w:val="00844A55"/>
    <w:rsid w:val="00846D16"/>
    <w:rsid w:val="00847674"/>
    <w:rsid w:val="008501D7"/>
    <w:rsid w:val="00850553"/>
    <w:rsid w:val="00850E14"/>
    <w:rsid w:val="008516F7"/>
    <w:rsid w:val="00851B0B"/>
    <w:rsid w:val="00852398"/>
    <w:rsid w:val="0085265A"/>
    <w:rsid w:val="008527AA"/>
    <w:rsid w:val="008536A4"/>
    <w:rsid w:val="00853770"/>
    <w:rsid w:val="00853A4A"/>
    <w:rsid w:val="00853C62"/>
    <w:rsid w:val="008546CD"/>
    <w:rsid w:val="0085537E"/>
    <w:rsid w:val="008556C4"/>
    <w:rsid w:val="008558E0"/>
    <w:rsid w:val="00856277"/>
    <w:rsid w:val="00856416"/>
    <w:rsid w:val="00856C03"/>
    <w:rsid w:val="008577E4"/>
    <w:rsid w:val="00860821"/>
    <w:rsid w:val="0086349B"/>
    <w:rsid w:val="00863E56"/>
    <w:rsid w:val="0086432D"/>
    <w:rsid w:val="00864D33"/>
    <w:rsid w:val="008664E7"/>
    <w:rsid w:val="00867B4C"/>
    <w:rsid w:val="00867C94"/>
    <w:rsid w:val="00870BCD"/>
    <w:rsid w:val="00870DC5"/>
    <w:rsid w:val="008710FA"/>
    <w:rsid w:val="00871E3A"/>
    <w:rsid w:val="00872159"/>
    <w:rsid w:val="00872C87"/>
    <w:rsid w:val="00872F23"/>
    <w:rsid w:val="00873F75"/>
    <w:rsid w:val="008746D8"/>
    <w:rsid w:val="008753AA"/>
    <w:rsid w:val="008755BA"/>
    <w:rsid w:val="00875B35"/>
    <w:rsid w:val="00875BA7"/>
    <w:rsid w:val="00875FD2"/>
    <w:rsid w:val="008763C9"/>
    <w:rsid w:val="00876DFC"/>
    <w:rsid w:val="00877299"/>
    <w:rsid w:val="008777D1"/>
    <w:rsid w:val="008802ED"/>
    <w:rsid w:val="0088035C"/>
    <w:rsid w:val="0088078D"/>
    <w:rsid w:val="008809A1"/>
    <w:rsid w:val="008811FC"/>
    <w:rsid w:val="0088166D"/>
    <w:rsid w:val="00881DBF"/>
    <w:rsid w:val="00881FC1"/>
    <w:rsid w:val="00882693"/>
    <w:rsid w:val="00882AA3"/>
    <w:rsid w:val="008832F3"/>
    <w:rsid w:val="008834E7"/>
    <w:rsid w:val="00883903"/>
    <w:rsid w:val="0088392E"/>
    <w:rsid w:val="00883A4E"/>
    <w:rsid w:val="00884261"/>
    <w:rsid w:val="0088516C"/>
    <w:rsid w:val="008857C0"/>
    <w:rsid w:val="008858BB"/>
    <w:rsid w:val="008860C4"/>
    <w:rsid w:val="00886412"/>
    <w:rsid w:val="0088662D"/>
    <w:rsid w:val="008870DC"/>
    <w:rsid w:val="00887AA3"/>
    <w:rsid w:val="008901CA"/>
    <w:rsid w:val="00890510"/>
    <w:rsid w:val="00890880"/>
    <w:rsid w:val="0089101D"/>
    <w:rsid w:val="00891F79"/>
    <w:rsid w:val="00891FE7"/>
    <w:rsid w:val="00893381"/>
    <w:rsid w:val="00893BAC"/>
    <w:rsid w:val="00893C91"/>
    <w:rsid w:val="00894397"/>
    <w:rsid w:val="008943C4"/>
    <w:rsid w:val="00894B0B"/>
    <w:rsid w:val="00894B3C"/>
    <w:rsid w:val="008959DF"/>
    <w:rsid w:val="008960CF"/>
    <w:rsid w:val="008A00C9"/>
    <w:rsid w:val="008A020A"/>
    <w:rsid w:val="008A0473"/>
    <w:rsid w:val="008A0922"/>
    <w:rsid w:val="008A0BFC"/>
    <w:rsid w:val="008A46BF"/>
    <w:rsid w:val="008A490D"/>
    <w:rsid w:val="008A5D04"/>
    <w:rsid w:val="008A65CF"/>
    <w:rsid w:val="008A6669"/>
    <w:rsid w:val="008B0D13"/>
    <w:rsid w:val="008B0DA8"/>
    <w:rsid w:val="008B1A28"/>
    <w:rsid w:val="008B1A3C"/>
    <w:rsid w:val="008B1E81"/>
    <w:rsid w:val="008B2A70"/>
    <w:rsid w:val="008B3144"/>
    <w:rsid w:val="008B39D0"/>
    <w:rsid w:val="008B46A7"/>
    <w:rsid w:val="008B4825"/>
    <w:rsid w:val="008B6289"/>
    <w:rsid w:val="008B6537"/>
    <w:rsid w:val="008B685D"/>
    <w:rsid w:val="008B6CBF"/>
    <w:rsid w:val="008B7355"/>
    <w:rsid w:val="008C1485"/>
    <w:rsid w:val="008C161E"/>
    <w:rsid w:val="008C1A32"/>
    <w:rsid w:val="008C22A8"/>
    <w:rsid w:val="008C22D5"/>
    <w:rsid w:val="008C2D0E"/>
    <w:rsid w:val="008C2DE8"/>
    <w:rsid w:val="008C3283"/>
    <w:rsid w:val="008C335F"/>
    <w:rsid w:val="008C377F"/>
    <w:rsid w:val="008C3FB5"/>
    <w:rsid w:val="008C5392"/>
    <w:rsid w:val="008C57FE"/>
    <w:rsid w:val="008C5965"/>
    <w:rsid w:val="008C5E48"/>
    <w:rsid w:val="008C5E93"/>
    <w:rsid w:val="008C632B"/>
    <w:rsid w:val="008C77D2"/>
    <w:rsid w:val="008C7C4E"/>
    <w:rsid w:val="008D0D8F"/>
    <w:rsid w:val="008D0DAD"/>
    <w:rsid w:val="008D1876"/>
    <w:rsid w:val="008D1973"/>
    <w:rsid w:val="008D2D93"/>
    <w:rsid w:val="008D3449"/>
    <w:rsid w:val="008D3772"/>
    <w:rsid w:val="008D38B5"/>
    <w:rsid w:val="008D3F9B"/>
    <w:rsid w:val="008D52B4"/>
    <w:rsid w:val="008D557B"/>
    <w:rsid w:val="008D5AB4"/>
    <w:rsid w:val="008D64D2"/>
    <w:rsid w:val="008D72D0"/>
    <w:rsid w:val="008D7563"/>
    <w:rsid w:val="008E1B57"/>
    <w:rsid w:val="008E21C6"/>
    <w:rsid w:val="008E3195"/>
    <w:rsid w:val="008E36B4"/>
    <w:rsid w:val="008E4AE0"/>
    <w:rsid w:val="008E4DA9"/>
    <w:rsid w:val="008E5FFF"/>
    <w:rsid w:val="008E6339"/>
    <w:rsid w:val="008E6BAF"/>
    <w:rsid w:val="008E70AD"/>
    <w:rsid w:val="008F0041"/>
    <w:rsid w:val="008F033C"/>
    <w:rsid w:val="008F03E5"/>
    <w:rsid w:val="008F1600"/>
    <w:rsid w:val="008F198B"/>
    <w:rsid w:val="008F22F1"/>
    <w:rsid w:val="008F25F9"/>
    <w:rsid w:val="008F26E1"/>
    <w:rsid w:val="008F2714"/>
    <w:rsid w:val="008F2856"/>
    <w:rsid w:val="008F2E35"/>
    <w:rsid w:val="008F30E8"/>
    <w:rsid w:val="008F3AEA"/>
    <w:rsid w:val="008F49C5"/>
    <w:rsid w:val="008F4BE3"/>
    <w:rsid w:val="008F5AB7"/>
    <w:rsid w:val="008F5AE5"/>
    <w:rsid w:val="008F5BEF"/>
    <w:rsid w:val="008F5C94"/>
    <w:rsid w:val="008F6989"/>
    <w:rsid w:val="008F6D4C"/>
    <w:rsid w:val="008F79C2"/>
    <w:rsid w:val="008F7AB0"/>
    <w:rsid w:val="0090120E"/>
    <w:rsid w:val="009012C1"/>
    <w:rsid w:val="00901548"/>
    <w:rsid w:val="00901B59"/>
    <w:rsid w:val="00901BCD"/>
    <w:rsid w:val="00901EE1"/>
    <w:rsid w:val="00902F2E"/>
    <w:rsid w:val="00903596"/>
    <w:rsid w:val="0090415C"/>
    <w:rsid w:val="00904B69"/>
    <w:rsid w:val="00904FD6"/>
    <w:rsid w:val="0090513A"/>
    <w:rsid w:val="00905502"/>
    <w:rsid w:val="00905AA0"/>
    <w:rsid w:val="00906076"/>
    <w:rsid w:val="00906225"/>
    <w:rsid w:val="00907679"/>
    <w:rsid w:val="0090780B"/>
    <w:rsid w:val="00907A33"/>
    <w:rsid w:val="00911431"/>
    <w:rsid w:val="00911642"/>
    <w:rsid w:val="009116A4"/>
    <w:rsid w:val="00912035"/>
    <w:rsid w:val="009121A2"/>
    <w:rsid w:val="009121E5"/>
    <w:rsid w:val="009134FD"/>
    <w:rsid w:val="00913B20"/>
    <w:rsid w:val="00913C5B"/>
    <w:rsid w:val="00915571"/>
    <w:rsid w:val="00915F7E"/>
    <w:rsid w:val="009160BB"/>
    <w:rsid w:val="009163A8"/>
    <w:rsid w:val="009164CC"/>
    <w:rsid w:val="009168F0"/>
    <w:rsid w:val="00916C0D"/>
    <w:rsid w:val="00916C9C"/>
    <w:rsid w:val="00917372"/>
    <w:rsid w:val="00917820"/>
    <w:rsid w:val="009202A7"/>
    <w:rsid w:val="0092081C"/>
    <w:rsid w:val="00920CB5"/>
    <w:rsid w:val="00921B45"/>
    <w:rsid w:val="00921C70"/>
    <w:rsid w:val="0092214D"/>
    <w:rsid w:val="00922295"/>
    <w:rsid w:val="009222A4"/>
    <w:rsid w:val="00923146"/>
    <w:rsid w:val="009235C5"/>
    <w:rsid w:val="00923E09"/>
    <w:rsid w:val="0092433A"/>
    <w:rsid w:val="00924E53"/>
    <w:rsid w:val="009253B3"/>
    <w:rsid w:val="009254CB"/>
    <w:rsid w:val="0092691E"/>
    <w:rsid w:val="0092695F"/>
    <w:rsid w:val="00930B6A"/>
    <w:rsid w:val="00930F17"/>
    <w:rsid w:val="0093145E"/>
    <w:rsid w:val="00931485"/>
    <w:rsid w:val="00932D8F"/>
    <w:rsid w:val="00933784"/>
    <w:rsid w:val="00933A73"/>
    <w:rsid w:val="00933EA3"/>
    <w:rsid w:val="009342FE"/>
    <w:rsid w:val="00934FA9"/>
    <w:rsid w:val="00935319"/>
    <w:rsid w:val="00935DAA"/>
    <w:rsid w:val="00935FCE"/>
    <w:rsid w:val="0093604F"/>
    <w:rsid w:val="00936207"/>
    <w:rsid w:val="00936280"/>
    <w:rsid w:val="00936313"/>
    <w:rsid w:val="00940376"/>
    <w:rsid w:val="00940FEA"/>
    <w:rsid w:val="00941E34"/>
    <w:rsid w:val="00942883"/>
    <w:rsid w:val="00942B7B"/>
    <w:rsid w:val="0094340D"/>
    <w:rsid w:val="009436DA"/>
    <w:rsid w:val="00943B76"/>
    <w:rsid w:val="009444B1"/>
    <w:rsid w:val="00944B2E"/>
    <w:rsid w:val="009453FD"/>
    <w:rsid w:val="00945945"/>
    <w:rsid w:val="00950A87"/>
    <w:rsid w:val="00950F91"/>
    <w:rsid w:val="00951437"/>
    <w:rsid w:val="00953320"/>
    <w:rsid w:val="009538F9"/>
    <w:rsid w:val="00954DA7"/>
    <w:rsid w:val="00954EAE"/>
    <w:rsid w:val="00954F88"/>
    <w:rsid w:val="009559C7"/>
    <w:rsid w:val="009561C6"/>
    <w:rsid w:val="00957E26"/>
    <w:rsid w:val="0096047C"/>
    <w:rsid w:val="009605D5"/>
    <w:rsid w:val="00961173"/>
    <w:rsid w:val="0096148F"/>
    <w:rsid w:val="00962C77"/>
    <w:rsid w:val="00963DDB"/>
    <w:rsid w:val="00963F1F"/>
    <w:rsid w:val="009645DF"/>
    <w:rsid w:val="009645F1"/>
    <w:rsid w:val="00964C33"/>
    <w:rsid w:val="009676AB"/>
    <w:rsid w:val="00970385"/>
    <w:rsid w:val="009713B1"/>
    <w:rsid w:val="00971C28"/>
    <w:rsid w:val="009721BD"/>
    <w:rsid w:val="0097251E"/>
    <w:rsid w:val="009727CB"/>
    <w:rsid w:val="00972B00"/>
    <w:rsid w:val="009738BA"/>
    <w:rsid w:val="00974791"/>
    <w:rsid w:val="00974F14"/>
    <w:rsid w:val="00975A48"/>
    <w:rsid w:val="00976553"/>
    <w:rsid w:val="00981C1B"/>
    <w:rsid w:val="00982190"/>
    <w:rsid w:val="00982584"/>
    <w:rsid w:val="0098297B"/>
    <w:rsid w:val="00983A9F"/>
    <w:rsid w:val="00984BFD"/>
    <w:rsid w:val="009857C6"/>
    <w:rsid w:val="009871ED"/>
    <w:rsid w:val="00987722"/>
    <w:rsid w:val="00987A34"/>
    <w:rsid w:val="00990183"/>
    <w:rsid w:val="00990250"/>
    <w:rsid w:val="00990D6E"/>
    <w:rsid w:val="00991013"/>
    <w:rsid w:val="00991491"/>
    <w:rsid w:val="00991C86"/>
    <w:rsid w:val="00992AAF"/>
    <w:rsid w:val="00992C0F"/>
    <w:rsid w:val="009933E8"/>
    <w:rsid w:val="00993BC1"/>
    <w:rsid w:val="00993F47"/>
    <w:rsid w:val="0099459C"/>
    <w:rsid w:val="009945DF"/>
    <w:rsid w:val="00994D4D"/>
    <w:rsid w:val="00994E8B"/>
    <w:rsid w:val="00995409"/>
    <w:rsid w:val="00995A9C"/>
    <w:rsid w:val="00995B2D"/>
    <w:rsid w:val="00995E05"/>
    <w:rsid w:val="00995FA6"/>
    <w:rsid w:val="00996665"/>
    <w:rsid w:val="00997F02"/>
    <w:rsid w:val="009A19FD"/>
    <w:rsid w:val="009A1BFC"/>
    <w:rsid w:val="009A3CF7"/>
    <w:rsid w:val="009A3DAE"/>
    <w:rsid w:val="009A483B"/>
    <w:rsid w:val="009A4AF5"/>
    <w:rsid w:val="009A4E3D"/>
    <w:rsid w:val="009A4EA6"/>
    <w:rsid w:val="009A66A1"/>
    <w:rsid w:val="009A68FD"/>
    <w:rsid w:val="009A7002"/>
    <w:rsid w:val="009A7CB3"/>
    <w:rsid w:val="009B06CE"/>
    <w:rsid w:val="009B0A0B"/>
    <w:rsid w:val="009B0BCB"/>
    <w:rsid w:val="009B110B"/>
    <w:rsid w:val="009B2299"/>
    <w:rsid w:val="009B2D0B"/>
    <w:rsid w:val="009B3FA7"/>
    <w:rsid w:val="009B440A"/>
    <w:rsid w:val="009B4F4E"/>
    <w:rsid w:val="009B515F"/>
    <w:rsid w:val="009B53E0"/>
    <w:rsid w:val="009B5893"/>
    <w:rsid w:val="009B601B"/>
    <w:rsid w:val="009B7397"/>
    <w:rsid w:val="009B7610"/>
    <w:rsid w:val="009C0E92"/>
    <w:rsid w:val="009C1BAC"/>
    <w:rsid w:val="009C1FF3"/>
    <w:rsid w:val="009C333D"/>
    <w:rsid w:val="009C3992"/>
    <w:rsid w:val="009C3A99"/>
    <w:rsid w:val="009C53E8"/>
    <w:rsid w:val="009C5BE4"/>
    <w:rsid w:val="009C5D86"/>
    <w:rsid w:val="009C5F4C"/>
    <w:rsid w:val="009D03C4"/>
    <w:rsid w:val="009D0744"/>
    <w:rsid w:val="009D0B75"/>
    <w:rsid w:val="009D0E99"/>
    <w:rsid w:val="009D263F"/>
    <w:rsid w:val="009D2FFD"/>
    <w:rsid w:val="009D3DFB"/>
    <w:rsid w:val="009D4D05"/>
    <w:rsid w:val="009D5F4C"/>
    <w:rsid w:val="009D6750"/>
    <w:rsid w:val="009D7711"/>
    <w:rsid w:val="009D7DEC"/>
    <w:rsid w:val="009E059F"/>
    <w:rsid w:val="009E0777"/>
    <w:rsid w:val="009E189B"/>
    <w:rsid w:val="009E25A0"/>
    <w:rsid w:val="009E2E2D"/>
    <w:rsid w:val="009E36A8"/>
    <w:rsid w:val="009E3813"/>
    <w:rsid w:val="009E46C5"/>
    <w:rsid w:val="009E4EA9"/>
    <w:rsid w:val="009E563B"/>
    <w:rsid w:val="009E5F52"/>
    <w:rsid w:val="009E6A25"/>
    <w:rsid w:val="009E71DF"/>
    <w:rsid w:val="009E7536"/>
    <w:rsid w:val="009F0059"/>
    <w:rsid w:val="009F04EB"/>
    <w:rsid w:val="009F1B01"/>
    <w:rsid w:val="009F2131"/>
    <w:rsid w:val="009F224D"/>
    <w:rsid w:val="009F2BCD"/>
    <w:rsid w:val="009F2D94"/>
    <w:rsid w:val="009F2E66"/>
    <w:rsid w:val="009F39E3"/>
    <w:rsid w:val="009F3B56"/>
    <w:rsid w:val="009F3C48"/>
    <w:rsid w:val="009F4423"/>
    <w:rsid w:val="009F4C73"/>
    <w:rsid w:val="009F4D08"/>
    <w:rsid w:val="009F51B8"/>
    <w:rsid w:val="009F57A5"/>
    <w:rsid w:val="009F6436"/>
    <w:rsid w:val="009F6C8B"/>
    <w:rsid w:val="009F70E1"/>
    <w:rsid w:val="009F725F"/>
    <w:rsid w:val="009F7F8B"/>
    <w:rsid w:val="00A0009A"/>
    <w:rsid w:val="00A00DC9"/>
    <w:rsid w:val="00A013C5"/>
    <w:rsid w:val="00A0250C"/>
    <w:rsid w:val="00A025BC"/>
    <w:rsid w:val="00A02811"/>
    <w:rsid w:val="00A0281E"/>
    <w:rsid w:val="00A033A7"/>
    <w:rsid w:val="00A033CF"/>
    <w:rsid w:val="00A03519"/>
    <w:rsid w:val="00A03D9E"/>
    <w:rsid w:val="00A043DF"/>
    <w:rsid w:val="00A04AA8"/>
    <w:rsid w:val="00A04D87"/>
    <w:rsid w:val="00A05177"/>
    <w:rsid w:val="00A05EF9"/>
    <w:rsid w:val="00A069D1"/>
    <w:rsid w:val="00A07323"/>
    <w:rsid w:val="00A1032F"/>
    <w:rsid w:val="00A108AB"/>
    <w:rsid w:val="00A1140B"/>
    <w:rsid w:val="00A11C4E"/>
    <w:rsid w:val="00A11E70"/>
    <w:rsid w:val="00A1205F"/>
    <w:rsid w:val="00A12509"/>
    <w:rsid w:val="00A1261A"/>
    <w:rsid w:val="00A1303D"/>
    <w:rsid w:val="00A15115"/>
    <w:rsid w:val="00A155E7"/>
    <w:rsid w:val="00A157EE"/>
    <w:rsid w:val="00A16959"/>
    <w:rsid w:val="00A16B72"/>
    <w:rsid w:val="00A16D58"/>
    <w:rsid w:val="00A16EEC"/>
    <w:rsid w:val="00A1720B"/>
    <w:rsid w:val="00A20A55"/>
    <w:rsid w:val="00A21174"/>
    <w:rsid w:val="00A21624"/>
    <w:rsid w:val="00A21955"/>
    <w:rsid w:val="00A21E79"/>
    <w:rsid w:val="00A22A00"/>
    <w:rsid w:val="00A244F5"/>
    <w:rsid w:val="00A245B3"/>
    <w:rsid w:val="00A25088"/>
    <w:rsid w:val="00A26680"/>
    <w:rsid w:val="00A2685B"/>
    <w:rsid w:val="00A27051"/>
    <w:rsid w:val="00A27657"/>
    <w:rsid w:val="00A302AB"/>
    <w:rsid w:val="00A31887"/>
    <w:rsid w:val="00A31A4F"/>
    <w:rsid w:val="00A323EB"/>
    <w:rsid w:val="00A34B9F"/>
    <w:rsid w:val="00A36357"/>
    <w:rsid w:val="00A37065"/>
    <w:rsid w:val="00A4039C"/>
    <w:rsid w:val="00A40704"/>
    <w:rsid w:val="00A40E8A"/>
    <w:rsid w:val="00A412A0"/>
    <w:rsid w:val="00A4164F"/>
    <w:rsid w:val="00A41E05"/>
    <w:rsid w:val="00A4297F"/>
    <w:rsid w:val="00A42B30"/>
    <w:rsid w:val="00A43961"/>
    <w:rsid w:val="00A442D8"/>
    <w:rsid w:val="00A447FC"/>
    <w:rsid w:val="00A450D3"/>
    <w:rsid w:val="00A451F0"/>
    <w:rsid w:val="00A45C2B"/>
    <w:rsid w:val="00A46508"/>
    <w:rsid w:val="00A46943"/>
    <w:rsid w:val="00A47D24"/>
    <w:rsid w:val="00A51577"/>
    <w:rsid w:val="00A516E1"/>
    <w:rsid w:val="00A51781"/>
    <w:rsid w:val="00A52035"/>
    <w:rsid w:val="00A52989"/>
    <w:rsid w:val="00A52DE5"/>
    <w:rsid w:val="00A52F18"/>
    <w:rsid w:val="00A5340E"/>
    <w:rsid w:val="00A542FC"/>
    <w:rsid w:val="00A563D0"/>
    <w:rsid w:val="00A570E9"/>
    <w:rsid w:val="00A57218"/>
    <w:rsid w:val="00A5770E"/>
    <w:rsid w:val="00A60297"/>
    <w:rsid w:val="00A604A1"/>
    <w:rsid w:val="00A60C2B"/>
    <w:rsid w:val="00A61140"/>
    <w:rsid w:val="00A61A7A"/>
    <w:rsid w:val="00A61B35"/>
    <w:rsid w:val="00A61B48"/>
    <w:rsid w:val="00A62422"/>
    <w:rsid w:val="00A6250B"/>
    <w:rsid w:val="00A62935"/>
    <w:rsid w:val="00A630A4"/>
    <w:rsid w:val="00A632F7"/>
    <w:rsid w:val="00A64364"/>
    <w:rsid w:val="00A646D3"/>
    <w:rsid w:val="00A650DD"/>
    <w:rsid w:val="00A659BA"/>
    <w:rsid w:val="00A65E18"/>
    <w:rsid w:val="00A66582"/>
    <w:rsid w:val="00A66A9F"/>
    <w:rsid w:val="00A66D64"/>
    <w:rsid w:val="00A66DC5"/>
    <w:rsid w:val="00A679D9"/>
    <w:rsid w:val="00A7039C"/>
    <w:rsid w:val="00A708F4"/>
    <w:rsid w:val="00A70A10"/>
    <w:rsid w:val="00A7123B"/>
    <w:rsid w:val="00A71D04"/>
    <w:rsid w:val="00A724AE"/>
    <w:rsid w:val="00A72BCD"/>
    <w:rsid w:val="00A73F4D"/>
    <w:rsid w:val="00A74F68"/>
    <w:rsid w:val="00A75529"/>
    <w:rsid w:val="00A75CFB"/>
    <w:rsid w:val="00A77A30"/>
    <w:rsid w:val="00A77A7F"/>
    <w:rsid w:val="00A77DB1"/>
    <w:rsid w:val="00A80B62"/>
    <w:rsid w:val="00A810B1"/>
    <w:rsid w:val="00A811C1"/>
    <w:rsid w:val="00A812AA"/>
    <w:rsid w:val="00A81405"/>
    <w:rsid w:val="00A818EA"/>
    <w:rsid w:val="00A82CEF"/>
    <w:rsid w:val="00A83124"/>
    <w:rsid w:val="00A845E8"/>
    <w:rsid w:val="00A84AE2"/>
    <w:rsid w:val="00A85122"/>
    <w:rsid w:val="00A85468"/>
    <w:rsid w:val="00A86A50"/>
    <w:rsid w:val="00A86CC7"/>
    <w:rsid w:val="00A86F8C"/>
    <w:rsid w:val="00A874C8"/>
    <w:rsid w:val="00A878DF"/>
    <w:rsid w:val="00A90444"/>
    <w:rsid w:val="00A90866"/>
    <w:rsid w:val="00A91112"/>
    <w:rsid w:val="00A91F74"/>
    <w:rsid w:val="00A92388"/>
    <w:rsid w:val="00A92577"/>
    <w:rsid w:val="00A92792"/>
    <w:rsid w:val="00A92A15"/>
    <w:rsid w:val="00A92A53"/>
    <w:rsid w:val="00A9315B"/>
    <w:rsid w:val="00A93ADF"/>
    <w:rsid w:val="00A961AC"/>
    <w:rsid w:val="00A96E62"/>
    <w:rsid w:val="00A973FA"/>
    <w:rsid w:val="00A9788B"/>
    <w:rsid w:val="00A97F48"/>
    <w:rsid w:val="00AA0C00"/>
    <w:rsid w:val="00AA0EC9"/>
    <w:rsid w:val="00AA0F47"/>
    <w:rsid w:val="00AA110C"/>
    <w:rsid w:val="00AA1EAC"/>
    <w:rsid w:val="00AA22E4"/>
    <w:rsid w:val="00AA306D"/>
    <w:rsid w:val="00AA3B98"/>
    <w:rsid w:val="00AA455D"/>
    <w:rsid w:val="00AA556A"/>
    <w:rsid w:val="00AA5EB8"/>
    <w:rsid w:val="00AA696F"/>
    <w:rsid w:val="00AA6AEB"/>
    <w:rsid w:val="00AA78E9"/>
    <w:rsid w:val="00AB0106"/>
    <w:rsid w:val="00AB0ECB"/>
    <w:rsid w:val="00AB143D"/>
    <w:rsid w:val="00AB15A7"/>
    <w:rsid w:val="00AB1EE1"/>
    <w:rsid w:val="00AB234B"/>
    <w:rsid w:val="00AB26DA"/>
    <w:rsid w:val="00AB275C"/>
    <w:rsid w:val="00AB2D16"/>
    <w:rsid w:val="00AB34F2"/>
    <w:rsid w:val="00AB3653"/>
    <w:rsid w:val="00AB4CD6"/>
    <w:rsid w:val="00AB4DEE"/>
    <w:rsid w:val="00AB655E"/>
    <w:rsid w:val="00AB6BE6"/>
    <w:rsid w:val="00AB6EF9"/>
    <w:rsid w:val="00AB6FAA"/>
    <w:rsid w:val="00AB7197"/>
    <w:rsid w:val="00AC0BAA"/>
    <w:rsid w:val="00AC0F39"/>
    <w:rsid w:val="00AC148F"/>
    <w:rsid w:val="00AC1527"/>
    <w:rsid w:val="00AC2B6E"/>
    <w:rsid w:val="00AC3504"/>
    <w:rsid w:val="00AC3C2F"/>
    <w:rsid w:val="00AC42A2"/>
    <w:rsid w:val="00AC4994"/>
    <w:rsid w:val="00AC5945"/>
    <w:rsid w:val="00AC5D8B"/>
    <w:rsid w:val="00AC6433"/>
    <w:rsid w:val="00AC69CA"/>
    <w:rsid w:val="00AC71B6"/>
    <w:rsid w:val="00AC74D6"/>
    <w:rsid w:val="00AD0153"/>
    <w:rsid w:val="00AD0405"/>
    <w:rsid w:val="00AD134F"/>
    <w:rsid w:val="00AD18A2"/>
    <w:rsid w:val="00AD1A52"/>
    <w:rsid w:val="00AD1C1A"/>
    <w:rsid w:val="00AD27C2"/>
    <w:rsid w:val="00AD29C7"/>
    <w:rsid w:val="00AD2A22"/>
    <w:rsid w:val="00AD325A"/>
    <w:rsid w:val="00AD32EE"/>
    <w:rsid w:val="00AD3597"/>
    <w:rsid w:val="00AD3DAB"/>
    <w:rsid w:val="00AD438E"/>
    <w:rsid w:val="00AD5285"/>
    <w:rsid w:val="00AD5DB9"/>
    <w:rsid w:val="00AD72EF"/>
    <w:rsid w:val="00AD79DF"/>
    <w:rsid w:val="00AE0666"/>
    <w:rsid w:val="00AE0E7C"/>
    <w:rsid w:val="00AE12C4"/>
    <w:rsid w:val="00AE15D6"/>
    <w:rsid w:val="00AE1CF6"/>
    <w:rsid w:val="00AE2244"/>
    <w:rsid w:val="00AE25A4"/>
    <w:rsid w:val="00AE306D"/>
    <w:rsid w:val="00AE380C"/>
    <w:rsid w:val="00AE4416"/>
    <w:rsid w:val="00AE6008"/>
    <w:rsid w:val="00AE6346"/>
    <w:rsid w:val="00AE66E6"/>
    <w:rsid w:val="00AE711D"/>
    <w:rsid w:val="00AF0051"/>
    <w:rsid w:val="00AF0173"/>
    <w:rsid w:val="00AF01E5"/>
    <w:rsid w:val="00AF07B4"/>
    <w:rsid w:val="00AF087C"/>
    <w:rsid w:val="00AF1633"/>
    <w:rsid w:val="00AF18E6"/>
    <w:rsid w:val="00AF36A6"/>
    <w:rsid w:val="00AF384A"/>
    <w:rsid w:val="00AF3DEC"/>
    <w:rsid w:val="00AF503C"/>
    <w:rsid w:val="00AF5891"/>
    <w:rsid w:val="00AF5F3F"/>
    <w:rsid w:val="00AF6342"/>
    <w:rsid w:val="00AF674D"/>
    <w:rsid w:val="00B028EB"/>
    <w:rsid w:val="00B02C42"/>
    <w:rsid w:val="00B02CD4"/>
    <w:rsid w:val="00B0326E"/>
    <w:rsid w:val="00B0407D"/>
    <w:rsid w:val="00B04891"/>
    <w:rsid w:val="00B04D85"/>
    <w:rsid w:val="00B059DF"/>
    <w:rsid w:val="00B06170"/>
    <w:rsid w:val="00B06822"/>
    <w:rsid w:val="00B06857"/>
    <w:rsid w:val="00B068B9"/>
    <w:rsid w:val="00B0707F"/>
    <w:rsid w:val="00B0723F"/>
    <w:rsid w:val="00B07828"/>
    <w:rsid w:val="00B079C9"/>
    <w:rsid w:val="00B10095"/>
    <w:rsid w:val="00B107AC"/>
    <w:rsid w:val="00B10EA3"/>
    <w:rsid w:val="00B11FA5"/>
    <w:rsid w:val="00B12FCF"/>
    <w:rsid w:val="00B13F71"/>
    <w:rsid w:val="00B14558"/>
    <w:rsid w:val="00B14FB1"/>
    <w:rsid w:val="00B15BA4"/>
    <w:rsid w:val="00B16456"/>
    <w:rsid w:val="00B164B7"/>
    <w:rsid w:val="00B16E70"/>
    <w:rsid w:val="00B1730B"/>
    <w:rsid w:val="00B174CE"/>
    <w:rsid w:val="00B179EF"/>
    <w:rsid w:val="00B208FF"/>
    <w:rsid w:val="00B216A6"/>
    <w:rsid w:val="00B21C0D"/>
    <w:rsid w:val="00B2314C"/>
    <w:rsid w:val="00B2382A"/>
    <w:rsid w:val="00B242A7"/>
    <w:rsid w:val="00B247E2"/>
    <w:rsid w:val="00B24E50"/>
    <w:rsid w:val="00B25F2E"/>
    <w:rsid w:val="00B2773B"/>
    <w:rsid w:val="00B27884"/>
    <w:rsid w:val="00B30FDD"/>
    <w:rsid w:val="00B3147D"/>
    <w:rsid w:val="00B319D9"/>
    <w:rsid w:val="00B31C77"/>
    <w:rsid w:val="00B32478"/>
    <w:rsid w:val="00B333DE"/>
    <w:rsid w:val="00B34213"/>
    <w:rsid w:val="00B35560"/>
    <w:rsid w:val="00B35561"/>
    <w:rsid w:val="00B35E22"/>
    <w:rsid w:val="00B36412"/>
    <w:rsid w:val="00B369B4"/>
    <w:rsid w:val="00B36FD2"/>
    <w:rsid w:val="00B3755B"/>
    <w:rsid w:val="00B4097E"/>
    <w:rsid w:val="00B418E1"/>
    <w:rsid w:val="00B41B63"/>
    <w:rsid w:val="00B423FF"/>
    <w:rsid w:val="00B4270A"/>
    <w:rsid w:val="00B42BFB"/>
    <w:rsid w:val="00B43D1D"/>
    <w:rsid w:val="00B44B90"/>
    <w:rsid w:val="00B4626C"/>
    <w:rsid w:val="00B46645"/>
    <w:rsid w:val="00B4685B"/>
    <w:rsid w:val="00B4720A"/>
    <w:rsid w:val="00B475C7"/>
    <w:rsid w:val="00B475F2"/>
    <w:rsid w:val="00B47B8B"/>
    <w:rsid w:val="00B47DCC"/>
    <w:rsid w:val="00B47E8F"/>
    <w:rsid w:val="00B50003"/>
    <w:rsid w:val="00B5115F"/>
    <w:rsid w:val="00B514FA"/>
    <w:rsid w:val="00B5169E"/>
    <w:rsid w:val="00B527F7"/>
    <w:rsid w:val="00B53A3F"/>
    <w:rsid w:val="00B53C60"/>
    <w:rsid w:val="00B54793"/>
    <w:rsid w:val="00B54AE8"/>
    <w:rsid w:val="00B55D4B"/>
    <w:rsid w:val="00B55F28"/>
    <w:rsid w:val="00B563EB"/>
    <w:rsid w:val="00B56E78"/>
    <w:rsid w:val="00B5742A"/>
    <w:rsid w:val="00B57EC2"/>
    <w:rsid w:val="00B60F4F"/>
    <w:rsid w:val="00B61158"/>
    <w:rsid w:val="00B61319"/>
    <w:rsid w:val="00B61C12"/>
    <w:rsid w:val="00B63ABE"/>
    <w:rsid w:val="00B646DC"/>
    <w:rsid w:val="00B65AF5"/>
    <w:rsid w:val="00B6647D"/>
    <w:rsid w:val="00B66489"/>
    <w:rsid w:val="00B66C09"/>
    <w:rsid w:val="00B66EB8"/>
    <w:rsid w:val="00B677D9"/>
    <w:rsid w:val="00B67F4F"/>
    <w:rsid w:val="00B701B0"/>
    <w:rsid w:val="00B70360"/>
    <w:rsid w:val="00B70978"/>
    <w:rsid w:val="00B70A4D"/>
    <w:rsid w:val="00B70C47"/>
    <w:rsid w:val="00B7115B"/>
    <w:rsid w:val="00B71389"/>
    <w:rsid w:val="00B71B41"/>
    <w:rsid w:val="00B71B8A"/>
    <w:rsid w:val="00B71E40"/>
    <w:rsid w:val="00B72191"/>
    <w:rsid w:val="00B722C4"/>
    <w:rsid w:val="00B73968"/>
    <w:rsid w:val="00B742B1"/>
    <w:rsid w:val="00B749B3"/>
    <w:rsid w:val="00B75326"/>
    <w:rsid w:val="00B753C3"/>
    <w:rsid w:val="00B75800"/>
    <w:rsid w:val="00B75C11"/>
    <w:rsid w:val="00B7661E"/>
    <w:rsid w:val="00B76E38"/>
    <w:rsid w:val="00B77577"/>
    <w:rsid w:val="00B811FD"/>
    <w:rsid w:val="00B81F55"/>
    <w:rsid w:val="00B82616"/>
    <w:rsid w:val="00B84A04"/>
    <w:rsid w:val="00B85757"/>
    <w:rsid w:val="00B85BA0"/>
    <w:rsid w:val="00B860B6"/>
    <w:rsid w:val="00B868C9"/>
    <w:rsid w:val="00B86AEB"/>
    <w:rsid w:val="00B86BF2"/>
    <w:rsid w:val="00B8741C"/>
    <w:rsid w:val="00B87C5D"/>
    <w:rsid w:val="00B87F9C"/>
    <w:rsid w:val="00B9165D"/>
    <w:rsid w:val="00B91917"/>
    <w:rsid w:val="00B923DD"/>
    <w:rsid w:val="00B9248D"/>
    <w:rsid w:val="00B92A47"/>
    <w:rsid w:val="00B92C74"/>
    <w:rsid w:val="00B92DF2"/>
    <w:rsid w:val="00B92E9A"/>
    <w:rsid w:val="00B935E6"/>
    <w:rsid w:val="00B94233"/>
    <w:rsid w:val="00B94DC3"/>
    <w:rsid w:val="00B95023"/>
    <w:rsid w:val="00B95571"/>
    <w:rsid w:val="00B95A36"/>
    <w:rsid w:val="00B95AD5"/>
    <w:rsid w:val="00B95B84"/>
    <w:rsid w:val="00B95FB5"/>
    <w:rsid w:val="00B96154"/>
    <w:rsid w:val="00B968AF"/>
    <w:rsid w:val="00B969AB"/>
    <w:rsid w:val="00B97B14"/>
    <w:rsid w:val="00BA08DD"/>
    <w:rsid w:val="00BA0B37"/>
    <w:rsid w:val="00BA1348"/>
    <w:rsid w:val="00BA13BA"/>
    <w:rsid w:val="00BA1643"/>
    <w:rsid w:val="00BA234F"/>
    <w:rsid w:val="00BA27E2"/>
    <w:rsid w:val="00BA2CDE"/>
    <w:rsid w:val="00BA3517"/>
    <w:rsid w:val="00BA372A"/>
    <w:rsid w:val="00BA3EC2"/>
    <w:rsid w:val="00BA4169"/>
    <w:rsid w:val="00BA4BA0"/>
    <w:rsid w:val="00BA68F9"/>
    <w:rsid w:val="00BA6EA4"/>
    <w:rsid w:val="00BA6F24"/>
    <w:rsid w:val="00BA74DC"/>
    <w:rsid w:val="00BA7F1C"/>
    <w:rsid w:val="00BB041C"/>
    <w:rsid w:val="00BB0D48"/>
    <w:rsid w:val="00BB176C"/>
    <w:rsid w:val="00BB3077"/>
    <w:rsid w:val="00BB4216"/>
    <w:rsid w:val="00BB4CEE"/>
    <w:rsid w:val="00BB5D79"/>
    <w:rsid w:val="00BB5F68"/>
    <w:rsid w:val="00BB6F3A"/>
    <w:rsid w:val="00BC00D4"/>
    <w:rsid w:val="00BC0276"/>
    <w:rsid w:val="00BC06B2"/>
    <w:rsid w:val="00BC0EA3"/>
    <w:rsid w:val="00BC13F0"/>
    <w:rsid w:val="00BC353E"/>
    <w:rsid w:val="00BC3ABF"/>
    <w:rsid w:val="00BC4014"/>
    <w:rsid w:val="00BC4051"/>
    <w:rsid w:val="00BC4BC1"/>
    <w:rsid w:val="00BC56CA"/>
    <w:rsid w:val="00BC74AF"/>
    <w:rsid w:val="00BC7B5F"/>
    <w:rsid w:val="00BD1498"/>
    <w:rsid w:val="00BD1E76"/>
    <w:rsid w:val="00BD24BB"/>
    <w:rsid w:val="00BD2A31"/>
    <w:rsid w:val="00BD33C9"/>
    <w:rsid w:val="00BD4341"/>
    <w:rsid w:val="00BD43F2"/>
    <w:rsid w:val="00BD4ED6"/>
    <w:rsid w:val="00BD539B"/>
    <w:rsid w:val="00BD5DBC"/>
    <w:rsid w:val="00BD5F7D"/>
    <w:rsid w:val="00BD6685"/>
    <w:rsid w:val="00BD68B9"/>
    <w:rsid w:val="00BD6A54"/>
    <w:rsid w:val="00BD763D"/>
    <w:rsid w:val="00BD7DA6"/>
    <w:rsid w:val="00BE05EF"/>
    <w:rsid w:val="00BE07DA"/>
    <w:rsid w:val="00BE16A8"/>
    <w:rsid w:val="00BE20D9"/>
    <w:rsid w:val="00BE343B"/>
    <w:rsid w:val="00BE37EA"/>
    <w:rsid w:val="00BE684E"/>
    <w:rsid w:val="00BE6E9C"/>
    <w:rsid w:val="00BE773D"/>
    <w:rsid w:val="00BE78A1"/>
    <w:rsid w:val="00BE7A1E"/>
    <w:rsid w:val="00BF084F"/>
    <w:rsid w:val="00BF1395"/>
    <w:rsid w:val="00BF1490"/>
    <w:rsid w:val="00BF2B00"/>
    <w:rsid w:val="00BF2C1D"/>
    <w:rsid w:val="00BF5320"/>
    <w:rsid w:val="00BF56E3"/>
    <w:rsid w:val="00BF5CC2"/>
    <w:rsid w:val="00BF74DC"/>
    <w:rsid w:val="00C00308"/>
    <w:rsid w:val="00C00619"/>
    <w:rsid w:val="00C00D7B"/>
    <w:rsid w:val="00C00ED0"/>
    <w:rsid w:val="00C019FF"/>
    <w:rsid w:val="00C02183"/>
    <w:rsid w:val="00C02597"/>
    <w:rsid w:val="00C02DD5"/>
    <w:rsid w:val="00C03336"/>
    <w:rsid w:val="00C0396B"/>
    <w:rsid w:val="00C03A91"/>
    <w:rsid w:val="00C042C7"/>
    <w:rsid w:val="00C049BA"/>
    <w:rsid w:val="00C054CF"/>
    <w:rsid w:val="00C05E33"/>
    <w:rsid w:val="00C05E96"/>
    <w:rsid w:val="00C06320"/>
    <w:rsid w:val="00C067AB"/>
    <w:rsid w:val="00C06DC2"/>
    <w:rsid w:val="00C06E08"/>
    <w:rsid w:val="00C07142"/>
    <w:rsid w:val="00C07DBD"/>
    <w:rsid w:val="00C10216"/>
    <w:rsid w:val="00C105B8"/>
    <w:rsid w:val="00C107A5"/>
    <w:rsid w:val="00C10992"/>
    <w:rsid w:val="00C110E9"/>
    <w:rsid w:val="00C11482"/>
    <w:rsid w:val="00C1156C"/>
    <w:rsid w:val="00C11D35"/>
    <w:rsid w:val="00C11F29"/>
    <w:rsid w:val="00C123C5"/>
    <w:rsid w:val="00C13364"/>
    <w:rsid w:val="00C13E32"/>
    <w:rsid w:val="00C13E88"/>
    <w:rsid w:val="00C142FD"/>
    <w:rsid w:val="00C14AB9"/>
    <w:rsid w:val="00C14E2E"/>
    <w:rsid w:val="00C15C41"/>
    <w:rsid w:val="00C16AAA"/>
    <w:rsid w:val="00C16BB7"/>
    <w:rsid w:val="00C17390"/>
    <w:rsid w:val="00C17D89"/>
    <w:rsid w:val="00C20327"/>
    <w:rsid w:val="00C20BA4"/>
    <w:rsid w:val="00C216F9"/>
    <w:rsid w:val="00C21ABE"/>
    <w:rsid w:val="00C21D23"/>
    <w:rsid w:val="00C220FB"/>
    <w:rsid w:val="00C223AD"/>
    <w:rsid w:val="00C228AB"/>
    <w:rsid w:val="00C2456A"/>
    <w:rsid w:val="00C24A28"/>
    <w:rsid w:val="00C26009"/>
    <w:rsid w:val="00C263BD"/>
    <w:rsid w:val="00C26592"/>
    <w:rsid w:val="00C26F37"/>
    <w:rsid w:val="00C301C1"/>
    <w:rsid w:val="00C30414"/>
    <w:rsid w:val="00C30EC0"/>
    <w:rsid w:val="00C31947"/>
    <w:rsid w:val="00C33AEF"/>
    <w:rsid w:val="00C3501E"/>
    <w:rsid w:val="00C35676"/>
    <w:rsid w:val="00C36CE4"/>
    <w:rsid w:val="00C379F7"/>
    <w:rsid w:val="00C37B2E"/>
    <w:rsid w:val="00C37EF5"/>
    <w:rsid w:val="00C401C1"/>
    <w:rsid w:val="00C4087F"/>
    <w:rsid w:val="00C4173C"/>
    <w:rsid w:val="00C41FB5"/>
    <w:rsid w:val="00C421B6"/>
    <w:rsid w:val="00C42566"/>
    <w:rsid w:val="00C42654"/>
    <w:rsid w:val="00C430E3"/>
    <w:rsid w:val="00C4361F"/>
    <w:rsid w:val="00C43C03"/>
    <w:rsid w:val="00C44150"/>
    <w:rsid w:val="00C452A5"/>
    <w:rsid w:val="00C467AC"/>
    <w:rsid w:val="00C4690A"/>
    <w:rsid w:val="00C46F22"/>
    <w:rsid w:val="00C47773"/>
    <w:rsid w:val="00C4787B"/>
    <w:rsid w:val="00C47EF5"/>
    <w:rsid w:val="00C50D7E"/>
    <w:rsid w:val="00C51548"/>
    <w:rsid w:val="00C51E1B"/>
    <w:rsid w:val="00C51E3A"/>
    <w:rsid w:val="00C520BE"/>
    <w:rsid w:val="00C528CE"/>
    <w:rsid w:val="00C52B06"/>
    <w:rsid w:val="00C53978"/>
    <w:rsid w:val="00C53A03"/>
    <w:rsid w:val="00C546E7"/>
    <w:rsid w:val="00C55AE5"/>
    <w:rsid w:val="00C56E0C"/>
    <w:rsid w:val="00C56E5E"/>
    <w:rsid w:val="00C5745E"/>
    <w:rsid w:val="00C57BC7"/>
    <w:rsid w:val="00C616C7"/>
    <w:rsid w:val="00C61971"/>
    <w:rsid w:val="00C61B07"/>
    <w:rsid w:val="00C62B26"/>
    <w:rsid w:val="00C637D7"/>
    <w:rsid w:val="00C63CFC"/>
    <w:rsid w:val="00C63D2C"/>
    <w:rsid w:val="00C63FBB"/>
    <w:rsid w:val="00C643CB"/>
    <w:rsid w:val="00C64412"/>
    <w:rsid w:val="00C64D8F"/>
    <w:rsid w:val="00C655A1"/>
    <w:rsid w:val="00C657A4"/>
    <w:rsid w:val="00C6695D"/>
    <w:rsid w:val="00C66E78"/>
    <w:rsid w:val="00C66F3B"/>
    <w:rsid w:val="00C6702A"/>
    <w:rsid w:val="00C70339"/>
    <w:rsid w:val="00C70404"/>
    <w:rsid w:val="00C70726"/>
    <w:rsid w:val="00C717BF"/>
    <w:rsid w:val="00C71D95"/>
    <w:rsid w:val="00C729C9"/>
    <w:rsid w:val="00C72EF4"/>
    <w:rsid w:val="00C73693"/>
    <w:rsid w:val="00C7385D"/>
    <w:rsid w:val="00C73EE9"/>
    <w:rsid w:val="00C74613"/>
    <w:rsid w:val="00C757F8"/>
    <w:rsid w:val="00C75FEE"/>
    <w:rsid w:val="00C76891"/>
    <w:rsid w:val="00C76A66"/>
    <w:rsid w:val="00C76E21"/>
    <w:rsid w:val="00C77032"/>
    <w:rsid w:val="00C77378"/>
    <w:rsid w:val="00C77822"/>
    <w:rsid w:val="00C809E7"/>
    <w:rsid w:val="00C80A9E"/>
    <w:rsid w:val="00C80AC6"/>
    <w:rsid w:val="00C81004"/>
    <w:rsid w:val="00C81091"/>
    <w:rsid w:val="00C818EC"/>
    <w:rsid w:val="00C81A26"/>
    <w:rsid w:val="00C81A9D"/>
    <w:rsid w:val="00C84772"/>
    <w:rsid w:val="00C847EC"/>
    <w:rsid w:val="00C84920"/>
    <w:rsid w:val="00C84CAA"/>
    <w:rsid w:val="00C85611"/>
    <w:rsid w:val="00C85CD9"/>
    <w:rsid w:val="00C85D64"/>
    <w:rsid w:val="00C8709D"/>
    <w:rsid w:val="00C873D7"/>
    <w:rsid w:val="00C87B5A"/>
    <w:rsid w:val="00C87DEA"/>
    <w:rsid w:val="00C901DE"/>
    <w:rsid w:val="00C907E3"/>
    <w:rsid w:val="00C91873"/>
    <w:rsid w:val="00C933C1"/>
    <w:rsid w:val="00C93856"/>
    <w:rsid w:val="00C93929"/>
    <w:rsid w:val="00C93DFC"/>
    <w:rsid w:val="00C94722"/>
    <w:rsid w:val="00C9485A"/>
    <w:rsid w:val="00C95629"/>
    <w:rsid w:val="00C95F74"/>
    <w:rsid w:val="00C964E3"/>
    <w:rsid w:val="00C96673"/>
    <w:rsid w:val="00C97389"/>
    <w:rsid w:val="00CA1410"/>
    <w:rsid w:val="00CA1BE5"/>
    <w:rsid w:val="00CA358F"/>
    <w:rsid w:val="00CA466B"/>
    <w:rsid w:val="00CA4E1F"/>
    <w:rsid w:val="00CA5738"/>
    <w:rsid w:val="00CA58DF"/>
    <w:rsid w:val="00CA6565"/>
    <w:rsid w:val="00CA7E43"/>
    <w:rsid w:val="00CB03E2"/>
    <w:rsid w:val="00CB06E1"/>
    <w:rsid w:val="00CB0B3B"/>
    <w:rsid w:val="00CB0CD1"/>
    <w:rsid w:val="00CB140A"/>
    <w:rsid w:val="00CB1421"/>
    <w:rsid w:val="00CB1ABF"/>
    <w:rsid w:val="00CB1F07"/>
    <w:rsid w:val="00CB41C9"/>
    <w:rsid w:val="00CB4CA8"/>
    <w:rsid w:val="00CB57BD"/>
    <w:rsid w:val="00CB5C18"/>
    <w:rsid w:val="00CB6188"/>
    <w:rsid w:val="00CB6B80"/>
    <w:rsid w:val="00CB7392"/>
    <w:rsid w:val="00CC0040"/>
    <w:rsid w:val="00CC013D"/>
    <w:rsid w:val="00CC0166"/>
    <w:rsid w:val="00CC11FC"/>
    <w:rsid w:val="00CC1654"/>
    <w:rsid w:val="00CC1882"/>
    <w:rsid w:val="00CC1CCC"/>
    <w:rsid w:val="00CC2204"/>
    <w:rsid w:val="00CC2651"/>
    <w:rsid w:val="00CC29F3"/>
    <w:rsid w:val="00CC6849"/>
    <w:rsid w:val="00CC6A15"/>
    <w:rsid w:val="00CC704A"/>
    <w:rsid w:val="00CC755A"/>
    <w:rsid w:val="00CC7E67"/>
    <w:rsid w:val="00CD0B3D"/>
    <w:rsid w:val="00CD1210"/>
    <w:rsid w:val="00CD1345"/>
    <w:rsid w:val="00CD1B9E"/>
    <w:rsid w:val="00CD2215"/>
    <w:rsid w:val="00CD2F73"/>
    <w:rsid w:val="00CD3959"/>
    <w:rsid w:val="00CD3B14"/>
    <w:rsid w:val="00CD3DE4"/>
    <w:rsid w:val="00CD49C5"/>
    <w:rsid w:val="00CD510C"/>
    <w:rsid w:val="00CD5B31"/>
    <w:rsid w:val="00CD70A1"/>
    <w:rsid w:val="00CD72EA"/>
    <w:rsid w:val="00CE00DE"/>
    <w:rsid w:val="00CE0436"/>
    <w:rsid w:val="00CE0DBD"/>
    <w:rsid w:val="00CE26AE"/>
    <w:rsid w:val="00CE3749"/>
    <w:rsid w:val="00CE4554"/>
    <w:rsid w:val="00CE5B07"/>
    <w:rsid w:val="00CE6CA6"/>
    <w:rsid w:val="00CE6ED5"/>
    <w:rsid w:val="00CE75EB"/>
    <w:rsid w:val="00CF13CE"/>
    <w:rsid w:val="00CF194E"/>
    <w:rsid w:val="00CF1AA8"/>
    <w:rsid w:val="00CF2B40"/>
    <w:rsid w:val="00CF2DFA"/>
    <w:rsid w:val="00CF3FB3"/>
    <w:rsid w:val="00CF4299"/>
    <w:rsid w:val="00CF43A3"/>
    <w:rsid w:val="00CF4C51"/>
    <w:rsid w:val="00CF51EB"/>
    <w:rsid w:val="00CF628E"/>
    <w:rsid w:val="00CF6996"/>
    <w:rsid w:val="00CF7042"/>
    <w:rsid w:val="00CF7076"/>
    <w:rsid w:val="00CF7A19"/>
    <w:rsid w:val="00CF7FB0"/>
    <w:rsid w:val="00D000E7"/>
    <w:rsid w:val="00D0015D"/>
    <w:rsid w:val="00D004D2"/>
    <w:rsid w:val="00D00D23"/>
    <w:rsid w:val="00D0245B"/>
    <w:rsid w:val="00D02652"/>
    <w:rsid w:val="00D02F34"/>
    <w:rsid w:val="00D03CDF"/>
    <w:rsid w:val="00D04A0E"/>
    <w:rsid w:val="00D053F1"/>
    <w:rsid w:val="00D054CE"/>
    <w:rsid w:val="00D05563"/>
    <w:rsid w:val="00D05ACE"/>
    <w:rsid w:val="00D05B1E"/>
    <w:rsid w:val="00D05C52"/>
    <w:rsid w:val="00D066CD"/>
    <w:rsid w:val="00D06F62"/>
    <w:rsid w:val="00D07743"/>
    <w:rsid w:val="00D07AE3"/>
    <w:rsid w:val="00D07CD0"/>
    <w:rsid w:val="00D10F08"/>
    <w:rsid w:val="00D1128C"/>
    <w:rsid w:val="00D1197C"/>
    <w:rsid w:val="00D121D2"/>
    <w:rsid w:val="00D12FFC"/>
    <w:rsid w:val="00D136A4"/>
    <w:rsid w:val="00D13DD0"/>
    <w:rsid w:val="00D13FAE"/>
    <w:rsid w:val="00D13FEA"/>
    <w:rsid w:val="00D1433F"/>
    <w:rsid w:val="00D1438D"/>
    <w:rsid w:val="00D14C0E"/>
    <w:rsid w:val="00D1624A"/>
    <w:rsid w:val="00D16DCF"/>
    <w:rsid w:val="00D16DF5"/>
    <w:rsid w:val="00D17366"/>
    <w:rsid w:val="00D173AA"/>
    <w:rsid w:val="00D1751F"/>
    <w:rsid w:val="00D200DC"/>
    <w:rsid w:val="00D201A0"/>
    <w:rsid w:val="00D2022D"/>
    <w:rsid w:val="00D20EA5"/>
    <w:rsid w:val="00D211E6"/>
    <w:rsid w:val="00D254E7"/>
    <w:rsid w:val="00D2727A"/>
    <w:rsid w:val="00D27303"/>
    <w:rsid w:val="00D27499"/>
    <w:rsid w:val="00D27C98"/>
    <w:rsid w:val="00D27EB7"/>
    <w:rsid w:val="00D301AA"/>
    <w:rsid w:val="00D30481"/>
    <w:rsid w:val="00D30854"/>
    <w:rsid w:val="00D308DE"/>
    <w:rsid w:val="00D316EA"/>
    <w:rsid w:val="00D31A42"/>
    <w:rsid w:val="00D31A57"/>
    <w:rsid w:val="00D31EB0"/>
    <w:rsid w:val="00D321AF"/>
    <w:rsid w:val="00D3224D"/>
    <w:rsid w:val="00D32A0E"/>
    <w:rsid w:val="00D333D3"/>
    <w:rsid w:val="00D339D5"/>
    <w:rsid w:val="00D34154"/>
    <w:rsid w:val="00D3481A"/>
    <w:rsid w:val="00D359ED"/>
    <w:rsid w:val="00D35A0F"/>
    <w:rsid w:val="00D366BB"/>
    <w:rsid w:val="00D36936"/>
    <w:rsid w:val="00D36A89"/>
    <w:rsid w:val="00D36DD8"/>
    <w:rsid w:val="00D37292"/>
    <w:rsid w:val="00D377E6"/>
    <w:rsid w:val="00D379D2"/>
    <w:rsid w:val="00D37EDB"/>
    <w:rsid w:val="00D402E8"/>
    <w:rsid w:val="00D41FE2"/>
    <w:rsid w:val="00D43A07"/>
    <w:rsid w:val="00D445C9"/>
    <w:rsid w:val="00D44763"/>
    <w:rsid w:val="00D44D0E"/>
    <w:rsid w:val="00D4741A"/>
    <w:rsid w:val="00D47828"/>
    <w:rsid w:val="00D50078"/>
    <w:rsid w:val="00D5019E"/>
    <w:rsid w:val="00D502E9"/>
    <w:rsid w:val="00D52126"/>
    <w:rsid w:val="00D53086"/>
    <w:rsid w:val="00D53FDF"/>
    <w:rsid w:val="00D53FE9"/>
    <w:rsid w:val="00D54570"/>
    <w:rsid w:val="00D54626"/>
    <w:rsid w:val="00D54CEB"/>
    <w:rsid w:val="00D54E10"/>
    <w:rsid w:val="00D54F9F"/>
    <w:rsid w:val="00D55157"/>
    <w:rsid w:val="00D555C1"/>
    <w:rsid w:val="00D5594B"/>
    <w:rsid w:val="00D5630D"/>
    <w:rsid w:val="00D5681D"/>
    <w:rsid w:val="00D56915"/>
    <w:rsid w:val="00D56B4B"/>
    <w:rsid w:val="00D5791F"/>
    <w:rsid w:val="00D57AE2"/>
    <w:rsid w:val="00D57E7B"/>
    <w:rsid w:val="00D6085F"/>
    <w:rsid w:val="00D62486"/>
    <w:rsid w:val="00D62A37"/>
    <w:rsid w:val="00D632C3"/>
    <w:rsid w:val="00D633AD"/>
    <w:rsid w:val="00D63F31"/>
    <w:rsid w:val="00D64219"/>
    <w:rsid w:val="00D643CC"/>
    <w:rsid w:val="00D65132"/>
    <w:rsid w:val="00D65523"/>
    <w:rsid w:val="00D702D1"/>
    <w:rsid w:val="00D70723"/>
    <w:rsid w:val="00D716E0"/>
    <w:rsid w:val="00D724A1"/>
    <w:rsid w:val="00D72AF9"/>
    <w:rsid w:val="00D72C9E"/>
    <w:rsid w:val="00D72F8F"/>
    <w:rsid w:val="00D735AB"/>
    <w:rsid w:val="00D7368D"/>
    <w:rsid w:val="00D73A0B"/>
    <w:rsid w:val="00D73B96"/>
    <w:rsid w:val="00D74367"/>
    <w:rsid w:val="00D74C8E"/>
    <w:rsid w:val="00D76144"/>
    <w:rsid w:val="00D76CB4"/>
    <w:rsid w:val="00D778AD"/>
    <w:rsid w:val="00D77B71"/>
    <w:rsid w:val="00D80CCB"/>
    <w:rsid w:val="00D80DDB"/>
    <w:rsid w:val="00D81B10"/>
    <w:rsid w:val="00D822FD"/>
    <w:rsid w:val="00D82B43"/>
    <w:rsid w:val="00D82D80"/>
    <w:rsid w:val="00D83728"/>
    <w:rsid w:val="00D84557"/>
    <w:rsid w:val="00D8456A"/>
    <w:rsid w:val="00D84C15"/>
    <w:rsid w:val="00D84DF2"/>
    <w:rsid w:val="00D84FB8"/>
    <w:rsid w:val="00D859C6"/>
    <w:rsid w:val="00D86E0F"/>
    <w:rsid w:val="00D86FAE"/>
    <w:rsid w:val="00D902B3"/>
    <w:rsid w:val="00D912D1"/>
    <w:rsid w:val="00D91A45"/>
    <w:rsid w:val="00D92594"/>
    <w:rsid w:val="00D92CB5"/>
    <w:rsid w:val="00D93046"/>
    <w:rsid w:val="00D93089"/>
    <w:rsid w:val="00D9384B"/>
    <w:rsid w:val="00D93B65"/>
    <w:rsid w:val="00D93D59"/>
    <w:rsid w:val="00D942A5"/>
    <w:rsid w:val="00D94333"/>
    <w:rsid w:val="00D9489E"/>
    <w:rsid w:val="00D95AFD"/>
    <w:rsid w:val="00D96282"/>
    <w:rsid w:val="00D962DA"/>
    <w:rsid w:val="00D96DFE"/>
    <w:rsid w:val="00D96FAB"/>
    <w:rsid w:val="00D9728D"/>
    <w:rsid w:val="00D97763"/>
    <w:rsid w:val="00DA0F6F"/>
    <w:rsid w:val="00DA1E0D"/>
    <w:rsid w:val="00DA1F02"/>
    <w:rsid w:val="00DA1FC2"/>
    <w:rsid w:val="00DA29E5"/>
    <w:rsid w:val="00DA32A7"/>
    <w:rsid w:val="00DA433D"/>
    <w:rsid w:val="00DA4C9D"/>
    <w:rsid w:val="00DA4D98"/>
    <w:rsid w:val="00DA544D"/>
    <w:rsid w:val="00DA56E0"/>
    <w:rsid w:val="00DA62EC"/>
    <w:rsid w:val="00DA6D89"/>
    <w:rsid w:val="00DA728A"/>
    <w:rsid w:val="00DB080B"/>
    <w:rsid w:val="00DB10CC"/>
    <w:rsid w:val="00DB10F4"/>
    <w:rsid w:val="00DB1691"/>
    <w:rsid w:val="00DB1DA4"/>
    <w:rsid w:val="00DB20B7"/>
    <w:rsid w:val="00DB292A"/>
    <w:rsid w:val="00DB331A"/>
    <w:rsid w:val="00DB46F5"/>
    <w:rsid w:val="00DB714A"/>
    <w:rsid w:val="00DB79E0"/>
    <w:rsid w:val="00DB7C6B"/>
    <w:rsid w:val="00DC06AD"/>
    <w:rsid w:val="00DC0907"/>
    <w:rsid w:val="00DC142E"/>
    <w:rsid w:val="00DC21CE"/>
    <w:rsid w:val="00DC26D2"/>
    <w:rsid w:val="00DC2E9A"/>
    <w:rsid w:val="00DC3D46"/>
    <w:rsid w:val="00DC50B7"/>
    <w:rsid w:val="00DC5F62"/>
    <w:rsid w:val="00DC6226"/>
    <w:rsid w:val="00DC706D"/>
    <w:rsid w:val="00DC711A"/>
    <w:rsid w:val="00DC7957"/>
    <w:rsid w:val="00DC7BB0"/>
    <w:rsid w:val="00DD25CA"/>
    <w:rsid w:val="00DD31CE"/>
    <w:rsid w:val="00DD3F38"/>
    <w:rsid w:val="00DD4D14"/>
    <w:rsid w:val="00DD5407"/>
    <w:rsid w:val="00DD544E"/>
    <w:rsid w:val="00DD6505"/>
    <w:rsid w:val="00DD7297"/>
    <w:rsid w:val="00DD7A2F"/>
    <w:rsid w:val="00DD7AE9"/>
    <w:rsid w:val="00DE0117"/>
    <w:rsid w:val="00DE0D0F"/>
    <w:rsid w:val="00DE1DA5"/>
    <w:rsid w:val="00DE2107"/>
    <w:rsid w:val="00DE3033"/>
    <w:rsid w:val="00DE3074"/>
    <w:rsid w:val="00DE3721"/>
    <w:rsid w:val="00DE3AEB"/>
    <w:rsid w:val="00DE429C"/>
    <w:rsid w:val="00DE49FB"/>
    <w:rsid w:val="00DE4F97"/>
    <w:rsid w:val="00DE6999"/>
    <w:rsid w:val="00DE6C40"/>
    <w:rsid w:val="00DE716F"/>
    <w:rsid w:val="00DE79D7"/>
    <w:rsid w:val="00DF01C1"/>
    <w:rsid w:val="00DF0304"/>
    <w:rsid w:val="00DF094F"/>
    <w:rsid w:val="00DF0978"/>
    <w:rsid w:val="00DF0D93"/>
    <w:rsid w:val="00DF1117"/>
    <w:rsid w:val="00DF1245"/>
    <w:rsid w:val="00DF1594"/>
    <w:rsid w:val="00DF16EE"/>
    <w:rsid w:val="00DF30A6"/>
    <w:rsid w:val="00DF3C2E"/>
    <w:rsid w:val="00DF3FC8"/>
    <w:rsid w:val="00DF4D76"/>
    <w:rsid w:val="00DF53FD"/>
    <w:rsid w:val="00DF5414"/>
    <w:rsid w:val="00DF5FF4"/>
    <w:rsid w:val="00DF6FF3"/>
    <w:rsid w:val="00DF77AF"/>
    <w:rsid w:val="00E00105"/>
    <w:rsid w:val="00E00148"/>
    <w:rsid w:val="00E00BC2"/>
    <w:rsid w:val="00E00F30"/>
    <w:rsid w:val="00E0154A"/>
    <w:rsid w:val="00E021C8"/>
    <w:rsid w:val="00E02A40"/>
    <w:rsid w:val="00E02CFE"/>
    <w:rsid w:val="00E03B1E"/>
    <w:rsid w:val="00E03C6A"/>
    <w:rsid w:val="00E03D17"/>
    <w:rsid w:val="00E03F11"/>
    <w:rsid w:val="00E04F91"/>
    <w:rsid w:val="00E05DAE"/>
    <w:rsid w:val="00E10064"/>
    <w:rsid w:val="00E10187"/>
    <w:rsid w:val="00E10714"/>
    <w:rsid w:val="00E10BFC"/>
    <w:rsid w:val="00E1263A"/>
    <w:rsid w:val="00E13131"/>
    <w:rsid w:val="00E1329C"/>
    <w:rsid w:val="00E13924"/>
    <w:rsid w:val="00E141E4"/>
    <w:rsid w:val="00E149FE"/>
    <w:rsid w:val="00E14CB0"/>
    <w:rsid w:val="00E15407"/>
    <w:rsid w:val="00E167D9"/>
    <w:rsid w:val="00E170ED"/>
    <w:rsid w:val="00E2099F"/>
    <w:rsid w:val="00E21432"/>
    <w:rsid w:val="00E21B34"/>
    <w:rsid w:val="00E226DF"/>
    <w:rsid w:val="00E22985"/>
    <w:rsid w:val="00E236AF"/>
    <w:rsid w:val="00E23887"/>
    <w:rsid w:val="00E23D55"/>
    <w:rsid w:val="00E245F8"/>
    <w:rsid w:val="00E247E8"/>
    <w:rsid w:val="00E25666"/>
    <w:rsid w:val="00E259AE"/>
    <w:rsid w:val="00E25F36"/>
    <w:rsid w:val="00E275C0"/>
    <w:rsid w:val="00E30869"/>
    <w:rsid w:val="00E30C3D"/>
    <w:rsid w:val="00E32CF7"/>
    <w:rsid w:val="00E32FB7"/>
    <w:rsid w:val="00E330ED"/>
    <w:rsid w:val="00E35020"/>
    <w:rsid w:val="00E35828"/>
    <w:rsid w:val="00E358B8"/>
    <w:rsid w:val="00E35D55"/>
    <w:rsid w:val="00E35E58"/>
    <w:rsid w:val="00E36041"/>
    <w:rsid w:val="00E3650E"/>
    <w:rsid w:val="00E369A6"/>
    <w:rsid w:val="00E36E52"/>
    <w:rsid w:val="00E36F5A"/>
    <w:rsid w:val="00E373E6"/>
    <w:rsid w:val="00E378A5"/>
    <w:rsid w:val="00E37E38"/>
    <w:rsid w:val="00E403D6"/>
    <w:rsid w:val="00E40407"/>
    <w:rsid w:val="00E41209"/>
    <w:rsid w:val="00E4121E"/>
    <w:rsid w:val="00E42197"/>
    <w:rsid w:val="00E433FD"/>
    <w:rsid w:val="00E434E4"/>
    <w:rsid w:val="00E43B55"/>
    <w:rsid w:val="00E447BF"/>
    <w:rsid w:val="00E45644"/>
    <w:rsid w:val="00E457F3"/>
    <w:rsid w:val="00E45E6D"/>
    <w:rsid w:val="00E460E3"/>
    <w:rsid w:val="00E46F41"/>
    <w:rsid w:val="00E4793C"/>
    <w:rsid w:val="00E512B2"/>
    <w:rsid w:val="00E519D6"/>
    <w:rsid w:val="00E51E74"/>
    <w:rsid w:val="00E5253B"/>
    <w:rsid w:val="00E54E74"/>
    <w:rsid w:val="00E55352"/>
    <w:rsid w:val="00E553FE"/>
    <w:rsid w:val="00E5692D"/>
    <w:rsid w:val="00E616F4"/>
    <w:rsid w:val="00E61D3D"/>
    <w:rsid w:val="00E61D5B"/>
    <w:rsid w:val="00E6245D"/>
    <w:rsid w:val="00E65883"/>
    <w:rsid w:val="00E660F4"/>
    <w:rsid w:val="00E663E7"/>
    <w:rsid w:val="00E66C7F"/>
    <w:rsid w:val="00E6728F"/>
    <w:rsid w:val="00E67E3E"/>
    <w:rsid w:val="00E67FE2"/>
    <w:rsid w:val="00E70AC3"/>
    <w:rsid w:val="00E70C71"/>
    <w:rsid w:val="00E72005"/>
    <w:rsid w:val="00E72803"/>
    <w:rsid w:val="00E72A15"/>
    <w:rsid w:val="00E731D4"/>
    <w:rsid w:val="00E74051"/>
    <w:rsid w:val="00E743AA"/>
    <w:rsid w:val="00E74867"/>
    <w:rsid w:val="00E74F9E"/>
    <w:rsid w:val="00E754EA"/>
    <w:rsid w:val="00E75CF9"/>
    <w:rsid w:val="00E767F6"/>
    <w:rsid w:val="00E76B3D"/>
    <w:rsid w:val="00E776CA"/>
    <w:rsid w:val="00E77B69"/>
    <w:rsid w:val="00E8193D"/>
    <w:rsid w:val="00E81C59"/>
    <w:rsid w:val="00E82DE8"/>
    <w:rsid w:val="00E83388"/>
    <w:rsid w:val="00E83596"/>
    <w:rsid w:val="00E8409E"/>
    <w:rsid w:val="00E845E0"/>
    <w:rsid w:val="00E846B7"/>
    <w:rsid w:val="00E84D2E"/>
    <w:rsid w:val="00E85106"/>
    <w:rsid w:val="00E85357"/>
    <w:rsid w:val="00E85ACD"/>
    <w:rsid w:val="00E86540"/>
    <w:rsid w:val="00E87064"/>
    <w:rsid w:val="00E87181"/>
    <w:rsid w:val="00E873A3"/>
    <w:rsid w:val="00E875E7"/>
    <w:rsid w:val="00E87D4E"/>
    <w:rsid w:val="00E90704"/>
    <w:rsid w:val="00E91170"/>
    <w:rsid w:val="00E914B5"/>
    <w:rsid w:val="00E91591"/>
    <w:rsid w:val="00E91B5A"/>
    <w:rsid w:val="00E91FD3"/>
    <w:rsid w:val="00E92599"/>
    <w:rsid w:val="00E92B99"/>
    <w:rsid w:val="00E92DF0"/>
    <w:rsid w:val="00E92F0A"/>
    <w:rsid w:val="00E93AFB"/>
    <w:rsid w:val="00E93E72"/>
    <w:rsid w:val="00E93F39"/>
    <w:rsid w:val="00E94188"/>
    <w:rsid w:val="00E95712"/>
    <w:rsid w:val="00E964CB"/>
    <w:rsid w:val="00E9687C"/>
    <w:rsid w:val="00E96BA6"/>
    <w:rsid w:val="00EA1BFF"/>
    <w:rsid w:val="00EA2072"/>
    <w:rsid w:val="00EA20F9"/>
    <w:rsid w:val="00EA2C60"/>
    <w:rsid w:val="00EA2E36"/>
    <w:rsid w:val="00EA2F97"/>
    <w:rsid w:val="00EA3B2E"/>
    <w:rsid w:val="00EA4011"/>
    <w:rsid w:val="00EA49C1"/>
    <w:rsid w:val="00EA4F87"/>
    <w:rsid w:val="00EA57CD"/>
    <w:rsid w:val="00EA6AA3"/>
    <w:rsid w:val="00EA7394"/>
    <w:rsid w:val="00EA74FE"/>
    <w:rsid w:val="00EA7CF7"/>
    <w:rsid w:val="00EA7E5B"/>
    <w:rsid w:val="00EB1AA4"/>
    <w:rsid w:val="00EB1E6A"/>
    <w:rsid w:val="00EB28FC"/>
    <w:rsid w:val="00EB3380"/>
    <w:rsid w:val="00EB3A25"/>
    <w:rsid w:val="00EB3C0E"/>
    <w:rsid w:val="00EB5159"/>
    <w:rsid w:val="00EB61BB"/>
    <w:rsid w:val="00EB623F"/>
    <w:rsid w:val="00EB78E0"/>
    <w:rsid w:val="00EB7B0B"/>
    <w:rsid w:val="00EB7E37"/>
    <w:rsid w:val="00EC01FD"/>
    <w:rsid w:val="00EC062B"/>
    <w:rsid w:val="00EC10A7"/>
    <w:rsid w:val="00EC157C"/>
    <w:rsid w:val="00EC1633"/>
    <w:rsid w:val="00EC1AF2"/>
    <w:rsid w:val="00EC2CB8"/>
    <w:rsid w:val="00EC2EE4"/>
    <w:rsid w:val="00EC30E8"/>
    <w:rsid w:val="00EC3C05"/>
    <w:rsid w:val="00EC42F8"/>
    <w:rsid w:val="00EC4455"/>
    <w:rsid w:val="00EC4CE1"/>
    <w:rsid w:val="00EC5806"/>
    <w:rsid w:val="00EC5D18"/>
    <w:rsid w:val="00EC5D3F"/>
    <w:rsid w:val="00EC6D16"/>
    <w:rsid w:val="00EC7026"/>
    <w:rsid w:val="00EC706D"/>
    <w:rsid w:val="00EC78BA"/>
    <w:rsid w:val="00EC7C98"/>
    <w:rsid w:val="00ED026A"/>
    <w:rsid w:val="00ED0876"/>
    <w:rsid w:val="00ED08DA"/>
    <w:rsid w:val="00ED0D4A"/>
    <w:rsid w:val="00ED0F5E"/>
    <w:rsid w:val="00ED1025"/>
    <w:rsid w:val="00ED13A9"/>
    <w:rsid w:val="00ED18C6"/>
    <w:rsid w:val="00ED29BE"/>
    <w:rsid w:val="00ED2C0A"/>
    <w:rsid w:val="00ED2DA4"/>
    <w:rsid w:val="00ED32EC"/>
    <w:rsid w:val="00ED39E2"/>
    <w:rsid w:val="00ED410D"/>
    <w:rsid w:val="00ED4759"/>
    <w:rsid w:val="00ED50C5"/>
    <w:rsid w:val="00ED55DE"/>
    <w:rsid w:val="00ED5B67"/>
    <w:rsid w:val="00ED5F95"/>
    <w:rsid w:val="00ED6244"/>
    <w:rsid w:val="00ED6C05"/>
    <w:rsid w:val="00ED77C5"/>
    <w:rsid w:val="00EE130F"/>
    <w:rsid w:val="00EE14FB"/>
    <w:rsid w:val="00EE23A3"/>
    <w:rsid w:val="00EE28E7"/>
    <w:rsid w:val="00EE3A40"/>
    <w:rsid w:val="00EE3AB8"/>
    <w:rsid w:val="00EE3F2A"/>
    <w:rsid w:val="00EE4DCB"/>
    <w:rsid w:val="00EE548D"/>
    <w:rsid w:val="00EE5C3F"/>
    <w:rsid w:val="00EE758F"/>
    <w:rsid w:val="00EE7ACC"/>
    <w:rsid w:val="00EF02FD"/>
    <w:rsid w:val="00EF06F2"/>
    <w:rsid w:val="00EF0C0E"/>
    <w:rsid w:val="00EF1213"/>
    <w:rsid w:val="00EF1333"/>
    <w:rsid w:val="00EF1672"/>
    <w:rsid w:val="00EF185D"/>
    <w:rsid w:val="00EF23AF"/>
    <w:rsid w:val="00EF264E"/>
    <w:rsid w:val="00EF2828"/>
    <w:rsid w:val="00EF3065"/>
    <w:rsid w:val="00EF37A0"/>
    <w:rsid w:val="00EF3D86"/>
    <w:rsid w:val="00EF55AB"/>
    <w:rsid w:val="00EF5B23"/>
    <w:rsid w:val="00EF5EC4"/>
    <w:rsid w:val="00EF6A37"/>
    <w:rsid w:val="00EF6FCC"/>
    <w:rsid w:val="00EF756D"/>
    <w:rsid w:val="00EF7780"/>
    <w:rsid w:val="00F0031B"/>
    <w:rsid w:val="00F01739"/>
    <w:rsid w:val="00F02D9D"/>
    <w:rsid w:val="00F0341B"/>
    <w:rsid w:val="00F04AA2"/>
    <w:rsid w:val="00F05067"/>
    <w:rsid w:val="00F05116"/>
    <w:rsid w:val="00F05C97"/>
    <w:rsid w:val="00F06FD5"/>
    <w:rsid w:val="00F10AA8"/>
    <w:rsid w:val="00F110FD"/>
    <w:rsid w:val="00F1128A"/>
    <w:rsid w:val="00F1182A"/>
    <w:rsid w:val="00F11867"/>
    <w:rsid w:val="00F125AF"/>
    <w:rsid w:val="00F12DC2"/>
    <w:rsid w:val="00F140FB"/>
    <w:rsid w:val="00F14431"/>
    <w:rsid w:val="00F14889"/>
    <w:rsid w:val="00F14A41"/>
    <w:rsid w:val="00F14BD4"/>
    <w:rsid w:val="00F15834"/>
    <w:rsid w:val="00F1693D"/>
    <w:rsid w:val="00F17735"/>
    <w:rsid w:val="00F17ADC"/>
    <w:rsid w:val="00F20270"/>
    <w:rsid w:val="00F2074A"/>
    <w:rsid w:val="00F213E1"/>
    <w:rsid w:val="00F21A80"/>
    <w:rsid w:val="00F21CCF"/>
    <w:rsid w:val="00F21DD8"/>
    <w:rsid w:val="00F239DF"/>
    <w:rsid w:val="00F24BC2"/>
    <w:rsid w:val="00F24FDA"/>
    <w:rsid w:val="00F2575D"/>
    <w:rsid w:val="00F259AE"/>
    <w:rsid w:val="00F26690"/>
    <w:rsid w:val="00F275FA"/>
    <w:rsid w:val="00F27FE7"/>
    <w:rsid w:val="00F30238"/>
    <w:rsid w:val="00F31886"/>
    <w:rsid w:val="00F32C43"/>
    <w:rsid w:val="00F332AA"/>
    <w:rsid w:val="00F33A61"/>
    <w:rsid w:val="00F346EB"/>
    <w:rsid w:val="00F34911"/>
    <w:rsid w:val="00F35AD2"/>
    <w:rsid w:val="00F36A07"/>
    <w:rsid w:val="00F3704E"/>
    <w:rsid w:val="00F3728B"/>
    <w:rsid w:val="00F374CD"/>
    <w:rsid w:val="00F405E8"/>
    <w:rsid w:val="00F40885"/>
    <w:rsid w:val="00F417D2"/>
    <w:rsid w:val="00F419F4"/>
    <w:rsid w:val="00F42432"/>
    <w:rsid w:val="00F42C72"/>
    <w:rsid w:val="00F44661"/>
    <w:rsid w:val="00F44D4C"/>
    <w:rsid w:val="00F44FD9"/>
    <w:rsid w:val="00F454AF"/>
    <w:rsid w:val="00F45647"/>
    <w:rsid w:val="00F45E49"/>
    <w:rsid w:val="00F462BE"/>
    <w:rsid w:val="00F46AA7"/>
    <w:rsid w:val="00F476CB"/>
    <w:rsid w:val="00F47A9D"/>
    <w:rsid w:val="00F50C98"/>
    <w:rsid w:val="00F5320B"/>
    <w:rsid w:val="00F54515"/>
    <w:rsid w:val="00F5485E"/>
    <w:rsid w:val="00F54B70"/>
    <w:rsid w:val="00F5553F"/>
    <w:rsid w:val="00F567DC"/>
    <w:rsid w:val="00F56C12"/>
    <w:rsid w:val="00F56F91"/>
    <w:rsid w:val="00F5746D"/>
    <w:rsid w:val="00F57618"/>
    <w:rsid w:val="00F57860"/>
    <w:rsid w:val="00F57CA3"/>
    <w:rsid w:val="00F60D34"/>
    <w:rsid w:val="00F60E10"/>
    <w:rsid w:val="00F610B8"/>
    <w:rsid w:val="00F61AE0"/>
    <w:rsid w:val="00F61FAA"/>
    <w:rsid w:val="00F62743"/>
    <w:rsid w:val="00F62809"/>
    <w:rsid w:val="00F64B37"/>
    <w:rsid w:val="00F64EEC"/>
    <w:rsid w:val="00F64F74"/>
    <w:rsid w:val="00F657EB"/>
    <w:rsid w:val="00F65C84"/>
    <w:rsid w:val="00F6607A"/>
    <w:rsid w:val="00F666EB"/>
    <w:rsid w:val="00F702CF"/>
    <w:rsid w:val="00F71E63"/>
    <w:rsid w:val="00F71EB3"/>
    <w:rsid w:val="00F727B3"/>
    <w:rsid w:val="00F72843"/>
    <w:rsid w:val="00F72C08"/>
    <w:rsid w:val="00F74018"/>
    <w:rsid w:val="00F74B24"/>
    <w:rsid w:val="00F75FD1"/>
    <w:rsid w:val="00F76290"/>
    <w:rsid w:val="00F76AA1"/>
    <w:rsid w:val="00F76DBA"/>
    <w:rsid w:val="00F7786A"/>
    <w:rsid w:val="00F77DF1"/>
    <w:rsid w:val="00F77E56"/>
    <w:rsid w:val="00F80A77"/>
    <w:rsid w:val="00F811FD"/>
    <w:rsid w:val="00F81A10"/>
    <w:rsid w:val="00F81F72"/>
    <w:rsid w:val="00F8298D"/>
    <w:rsid w:val="00F82A57"/>
    <w:rsid w:val="00F82ACD"/>
    <w:rsid w:val="00F82B64"/>
    <w:rsid w:val="00F8321E"/>
    <w:rsid w:val="00F83ACE"/>
    <w:rsid w:val="00F84DEB"/>
    <w:rsid w:val="00F85241"/>
    <w:rsid w:val="00F85714"/>
    <w:rsid w:val="00F8571E"/>
    <w:rsid w:val="00F85DD9"/>
    <w:rsid w:val="00F86952"/>
    <w:rsid w:val="00F873B7"/>
    <w:rsid w:val="00F90069"/>
    <w:rsid w:val="00F90107"/>
    <w:rsid w:val="00F9040C"/>
    <w:rsid w:val="00F90835"/>
    <w:rsid w:val="00F91B97"/>
    <w:rsid w:val="00F92A34"/>
    <w:rsid w:val="00F93436"/>
    <w:rsid w:val="00F93635"/>
    <w:rsid w:val="00F9374B"/>
    <w:rsid w:val="00F93BAD"/>
    <w:rsid w:val="00F93DE9"/>
    <w:rsid w:val="00F93F7E"/>
    <w:rsid w:val="00F9460E"/>
    <w:rsid w:val="00F9581D"/>
    <w:rsid w:val="00F95E0F"/>
    <w:rsid w:val="00F96416"/>
    <w:rsid w:val="00F97502"/>
    <w:rsid w:val="00F97C24"/>
    <w:rsid w:val="00F97C75"/>
    <w:rsid w:val="00F97FDF"/>
    <w:rsid w:val="00FA0065"/>
    <w:rsid w:val="00FA0E04"/>
    <w:rsid w:val="00FA0EF3"/>
    <w:rsid w:val="00FA1766"/>
    <w:rsid w:val="00FA1986"/>
    <w:rsid w:val="00FA2411"/>
    <w:rsid w:val="00FA5B01"/>
    <w:rsid w:val="00FA5D93"/>
    <w:rsid w:val="00FA6178"/>
    <w:rsid w:val="00FA6600"/>
    <w:rsid w:val="00FA6A9A"/>
    <w:rsid w:val="00FA78A3"/>
    <w:rsid w:val="00FA7FCA"/>
    <w:rsid w:val="00FB0664"/>
    <w:rsid w:val="00FB131D"/>
    <w:rsid w:val="00FB15B0"/>
    <w:rsid w:val="00FB19B3"/>
    <w:rsid w:val="00FB1D11"/>
    <w:rsid w:val="00FB27CB"/>
    <w:rsid w:val="00FB3353"/>
    <w:rsid w:val="00FB3382"/>
    <w:rsid w:val="00FB39BB"/>
    <w:rsid w:val="00FB4C6A"/>
    <w:rsid w:val="00FB4EE7"/>
    <w:rsid w:val="00FB5D9C"/>
    <w:rsid w:val="00FB628F"/>
    <w:rsid w:val="00FB690A"/>
    <w:rsid w:val="00FB6946"/>
    <w:rsid w:val="00FB7574"/>
    <w:rsid w:val="00FC0302"/>
    <w:rsid w:val="00FC053E"/>
    <w:rsid w:val="00FC08C9"/>
    <w:rsid w:val="00FC1721"/>
    <w:rsid w:val="00FC2B3D"/>
    <w:rsid w:val="00FC384B"/>
    <w:rsid w:val="00FC4666"/>
    <w:rsid w:val="00FC4B07"/>
    <w:rsid w:val="00FC5222"/>
    <w:rsid w:val="00FC5F7E"/>
    <w:rsid w:val="00FC6085"/>
    <w:rsid w:val="00FC63C8"/>
    <w:rsid w:val="00FC64AD"/>
    <w:rsid w:val="00FC70DC"/>
    <w:rsid w:val="00FC7551"/>
    <w:rsid w:val="00FC7727"/>
    <w:rsid w:val="00FC7B6C"/>
    <w:rsid w:val="00FC7F2E"/>
    <w:rsid w:val="00FD044B"/>
    <w:rsid w:val="00FD0ABC"/>
    <w:rsid w:val="00FD2071"/>
    <w:rsid w:val="00FD31A7"/>
    <w:rsid w:val="00FD39A8"/>
    <w:rsid w:val="00FD3CA2"/>
    <w:rsid w:val="00FD3CF1"/>
    <w:rsid w:val="00FD4193"/>
    <w:rsid w:val="00FD454D"/>
    <w:rsid w:val="00FD46AE"/>
    <w:rsid w:val="00FD7491"/>
    <w:rsid w:val="00FD76E3"/>
    <w:rsid w:val="00FD77D2"/>
    <w:rsid w:val="00FE0937"/>
    <w:rsid w:val="00FE0BD3"/>
    <w:rsid w:val="00FE0FA1"/>
    <w:rsid w:val="00FE155C"/>
    <w:rsid w:val="00FE1B08"/>
    <w:rsid w:val="00FE343A"/>
    <w:rsid w:val="00FE3951"/>
    <w:rsid w:val="00FE405F"/>
    <w:rsid w:val="00FE49CD"/>
    <w:rsid w:val="00FE5BDA"/>
    <w:rsid w:val="00FE67C9"/>
    <w:rsid w:val="00FE6BFB"/>
    <w:rsid w:val="00FE76F5"/>
    <w:rsid w:val="00FF038C"/>
    <w:rsid w:val="00FF0BFC"/>
    <w:rsid w:val="00FF0CC5"/>
    <w:rsid w:val="00FF111B"/>
    <w:rsid w:val="00FF1319"/>
    <w:rsid w:val="00FF1748"/>
    <w:rsid w:val="00FF1A10"/>
    <w:rsid w:val="00FF1AF2"/>
    <w:rsid w:val="00FF1CCC"/>
    <w:rsid w:val="00FF2044"/>
    <w:rsid w:val="00FF206C"/>
    <w:rsid w:val="00FF215C"/>
    <w:rsid w:val="00FF2281"/>
    <w:rsid w:val="00FF28C2"/>
    <w:rsid w:val="00FF365D"/>
    <w:rsid w:val="00FF36C7"/>
    <w:rsid w:val="00FF378B"/>
    <w:rsid w:val="00FF3AC9"/>
    <w:rsid w:val="00FF3E50"/>
    <w:rsid w:val="00FF49E7"/>
    <w:rsid w:val="00FF59EF"/>
    <w:rsid w:val="00FF60DD"/>
    <w:rsid w:val="00FF6163"/>
    <w:rsid w:val="00FF757D"/>
    <w:rsid w:val="00FF7632"/>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ES_tradnl"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01"/>
    <w:pPr>
      <w:widowControl w:val="0"/>
      <w:suppressAutoHyphens/>
    </w:pPr>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C48B6"/>
    <w:rPr>
      <w:rFonts w:cs="Times New Roman"/>
      <w:color w:val="0000FF"/>
      <w:u w:val="single"/>
    </w:rPr>
  </w:style>
  <w:style w:type="paragraph" w:styleId="Piedepgina">
    <w:name w:val="footer"/>
    <w:basedOn w:val="Normal"/>
    <w:link w:val="PiedepginaCar"/>
    <w:uiPriority w:val="99"/>
    <w:rsid w:val="00DC48B6"/>
    <w:pPr>
      <w:suppressLineNumbers/>
      <w:tabs>
        <w:tab w:val="center" w:pos="4703"/>
        <w:tab w:val="right" w:pos="9407"/>
      </w:tabs>
    </w:pPr>
    <w:rPr>
      <w:rFonts w:eastAsia="Calibri"/>
    </w:rPr>
  </w:style>
  <w:style w:type="character" w:customStyle="1" w:styleId="PiedepginaCar">
    <w:name w:val="Pie de página Car"/>
    <w:link w:val="Piedepgina"/>
    <w:uiPriority w:val="99"/>
    <w:locked/>
    <w:rsid w:val="00DC48B6"/>
    <w:rPr>
      <w:rFonts w:ascii="Times New Roman" w:hAnsi="Times New Roman" w:cs="Times New Roman"/>
      <w:sz w:val="24"/>
      <w:szCs w:val="24"/>
      <w:lang w:eastAsia="es-ES"/>
    </w:rPr>
  </w:style>
  <w:style w:type="paragraph" w:styleId="Encabezado">
    <w:name w:val="header"/>
    <w:basedOn w:val="Normal"/>
    <w:link w:val="EncabezadoCar"/>
    <w:uiPriority w:val="99"/>
    <w:rsid w:val="00DC48B6"/>
    <w:pPr>
      <w:tabs>
        <w:tab w:val="center" w:pos="4252"/>
        <w:tab w:val="right" w:pos="8504"/>
      </w:tabs>
    </w:pPr>
    <w:rPr>
      <w:rFonts w:eastAsia="Calibri"/>
    </w:rPr>
  </w:style>
  <w:style w:type="character" w:customStyle="1" w:styleId="EncabezadoCar">
    <w:name w:val="Encabezado Car"/>
    <w:link w:val="Encabezado"/>
    <w:uiPriority w:val="99"/>
    <w:locked/>
    <w:rsid w:val="00DC48B6"/>
    <w:rPr>
      <w:rFonts w:ascii="Times New Roman" w:hAnsi="Times New Roman" w:cs="Times New Roman"/>
      <w:sz w:val="24"/>
      <w:szCs w:val="24"/>
      <w:lang w:eastAsia="es-ES"/>
    </w:rPr>
  </w:style>
  <w:style w:type="paragraph" w:customStyle="1" w:styleId="Listavistosa-nfasis11">
    <w:name w:val="Lista vistosa - Énfasis 11"/>
    <w:basedOn w:val="Normal"/>
    <w:uiPriority w:val="99"/>
    <w:qFormat/>
    <w:rsid w:val="00DC48B6"/>
    <w:pPr>
      <w:ind w:left="708"/>
    </w:pPr>
  </w:style>
  <w:style w:type="paragraph" w:styleId="Textodeglobo">
    <w:name w:val="Balloon Text"/>
    <w:basedOn w:val="Normal"/>
    <w:link w:val="TextodegloboCar"/>
    <w:uiPriority w:val="99"/>
    <w:semiHidden/>
    <w:rsid w:val="00DC48B6"/>
    <w:rPr>
      <w:rFonts w:ascii="Tahoma" w:eastAsia="Calibri" w:hAnsi="Tahoma"/>
      <w:sz w:val="16"/>
      <w:szCs w:val="16"/>
    </w:rPr>
  </w:style>
  <w:style w:type="character" w:customStyle="1" w:styleId="TextodegloboCar">
    <w:name w:val="Texto de globo Car"/>
    <w:link w:val="Textodeglobo"/>
    <w:uiPriority w:val="99"/>
    <w:semiHidden/>
    <w:locked/>
    <w:rsid w:val="00DC48B6"/>
    <w:rPr>
      <w:rFonts w:ascii="Tahoma" w:hAnsi="Tahoma" w:cs="Tahoma"/>
      <w:sz w:val="16"/>
      <w:szCs w:val="16"/>
      <w:lang w:eastAsia="es-ES"/>
    </w:rPr>
  </w:style>
  <w:style w:type="table" w:styleId="Tablaconcuadrcula">
    <w:name w:val="Table Grid"/>
    <w:basedOn w:val="Tablanormal"/>
    <w:rsid w:val="00BC55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D269E2"/>
    <w:pPr>
      <w:tabs>
        <w:tab w:val="left" w:pos="6163"/>
        <w:tab w:val="left" w:pos="7603"/>
      </w:tabs>
      <w:suppressAutoHyphens w:val="0"/>
      <w:ind w:left="3969"/>
      <w:jc w:val="center"/>
    </w:pPr>
    <w:rPr>
      <w:rFonts w:ascii="Courier" w:eastAsia="Calibri" w:hAnsi="Courier"/>
      <w:b/>
      <w:sz w:val="26"/>
      <w:szCs w:val="20"/>
      <w:lang w:val="es-ES_tradnl"/>
    </w:rPr>
  </w:style>
  <w:style w:type="character" w:customStyle="1" w:styleId="SangradetextonormalCar">
    <w:name w:val="Sangría de texto normal Car"/>
    <w:link w:val="Sangradetextonormal"/>
    <w:uiPriority w:val="99"/>
    <w:locked/>
    <w:rsid w:val="00D269E2"/>
    <w:rPr>
      <w:rFonts w:ascii="Courier" w:hAnsi="Courier" w:cs="Times New Roman"/>
      <w:b/>
      <w:sz w:val="26"/>
      <w:lang w:val="es-ES_tradnl" w:eastAsia="es-ES"/>
    </w:rPr>
  </w:style>
  <w:style w:type="paragraph" w:styleId="Textonotapie">
    <w:name w:val="footnote text"/>
    <w:basedOn w:val="Normal"/>
    <w:link w:val="TextonotapieCar"/>
    <w:uiPriority w:val="99"/>
    <w:semiHidden/>
    <w:unhideWhenUsed/>
    <w:rsid w:val="00F42425"/>
    <w:rPr>
      <w:sz w:val="20"/>
      <w:szCs w:val="20"/>
    </w:rPr>
  </w:style>
  <w:style w:type="character" w:customStyle="1" w:styleId="TextonotapieCar">
    <w:name w:val="Texto nota pie Car"/>
    <w:link w:val="Textonotapie"/>
    <w:uiPriority w:val="99"/>
    <w:semiHidden/>
    <w:rsid w:val="00F42425"/>
    <w:rPr>
      <w:rFonts w:ascii="Times New Roman" w:eastAsia="Times New Roman" w:hAnsi="Times New Roman"/>
      <w:lang w:val="es-ES" w:eastAsia="es-ES"/>
    </w:rPr>
  </w:style>
  <w:style w:type="character" w:styleId="Refdenotaalpie">
    <w:name w:val="footnote reference"/>
    <w:uiPriority w:val="99"/>
    <w:semiHidden/>
    <w:unhideWhenUsed/>
    <w:rsid w:val="00F42425"/>
    <w:rPr>
      <w:vertAlign w:val="superscript"/>
    </w:rPr>
  </w:style>
  <w:style w:type="paragraph" w:customStyle="1" w:styleId="Default">
    <w:name w:val="Default"/>
    <w:rsid w:val="004D2F84"/>
    <w:pPr>
      <w:autoSpaceDE w:val="0"/>
      <w:autoSpaceDN w:val="0"/>
      <w:adjustRightInd w:val="0"/>
    </w:pPr>
    <w:rPr>
      <w:rFonts w:cs="Arial"/>
      <w:color w:val="000000"/>
      <w:sz w:val="24"/>
      <w:szCs w:val="24"/>
      <w:lang w:val="es-CL" w:eastAsia="es-CL"/>
    </w:rPr>
  </w:style>
  <w:style w:type="paragraph" w:styleId="NormalWeb">
    <w:name w:val="Normal (Web)"/>
    <w:basedOn w:val="Normal"/>
    <w:uiPriority w:val="99"/>
    <w:unhideWhenUsed/>
    <w:rsid w:val="007B52F7"/>
  </w:style>
  <w:style w:type="paragraph" w:styleId="Textosinformato">
    <w:name w:val="Plain Text"/>
    <w:basedOn w:val="Normal"/>
    <w:link w:val="TextosinformatoCar"/>
    <w:uiPriority w:val="99"/>
    <w:semiHidden/>
    <w:unhideWhenUsed/>
    <w:rsid w:val="008F5AE5"/>
    <w:pPr>
      <w:widowControl/>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semiHidden/>
    <w:rsid w:val="008F5AE5"/>
    <w:rPr>
      <w:rFonts w:ascii="Consolas" w:eastAsia="Calibri" w:hAnsi="Consolas" w:cs="Times New Roman"/>
      <w:sz w:val="21"/>
      <w:szCs w:val="21"/>
      <w:lang w:eastAsia="en-US"/>
    </w:rPr>
  </w:style>
  <w:style w:type="paragraph" w:styleId="Prrafodelista">
    <w:name w:val="List Paragraph"/>
    <w:basedOn w:val="Normal"/>
    <w:uiPriority w:val="34"/>
    <w:qFormat/>
    <w:rsid w:val="0005205A"/>
    <w:pPr>
      <w:widowControl/>
      <w:suppressAutoHyphens w:val="0"/>
      <w:spacing w:after="200" w:line="276" w:lineRule="auto"/>
      <w:ind w:left="720"/>
      <w:contextualSpacing/>
    </w:pPr>
    <w:rPr>
      <w:rFonts w:ascii="Arial" w:eastAsia="Calibri" w:hAnsi="Arial"/>
      <w:szCs w:val="22"/>
      <w:lang w:val="es-CL" w:eastAsia="en-US"/>
    </w:rPr>
  </w:style>
  <w:style w:type="character" w:styleId="Refdecomentario">
    <w:name w:val="annotation reference"/>
    <w:uiPriority w:val="99"/>
    <w:semiHidden/>
    <w:unhideWhenUsed/>
    <w:rsid w:val="001309C5"/>
    <w:rPr>
      <w:sz w:val="16"/>
      <w:szCs w:val="16"/>
    </w:rPr>
  </w:style>
  <w:style w:type="paragraph" w:styleId="Textocomentario">
    <w:name w:val="annotation text"/>
    <w:basedOn w:val="Normal"/>
    <w:link w:val="TextocomentarioCar"/>
    <w:uiPriority w:val="99"/>
    <w:semiHidden/>
    <w:unhideWhenUsed/>
    <w:rsid w:val="001309C5"/>
    <w:rPr>
      <w:sz w:val="20"/>
      <w:szCs w:val="20"/>
    </w:rPr>
  </w:style>
  <w:style w:type="character" w:customStyle="1" w:styleId="TextocomentarioCar">
    <w:name w:val="Texto comentario Car"/>
    <w:link w:val="Textocomentario"/>
    <w:uiPriority w:val="99"/>
    <w:semiHidden/>
    <w:rsid w:val="001309C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309C5"/>
    <w:rPr>
      <w:b/>
      <w:bCs/>
    </w:rPr>
  </w:style>
  <w:style w:type="character" w:customStyle="1" w:styleId="AsuntodelcomentarioCar">
    <w:name w:val="Asunto del comentario Car"/>
    <w:link w:val="Asuntodelcomentario"/>
    <w:uiPriority w:val="99"/>
    <w:semiHidden/>
    <w:rsid w:val="001309C5"/>
    <w:rPr>
      <w:rFonts w:ascii="Times New Roman" w:eastAsia="Times New Roman" w:hAnsi="Times New Roman"/>
      <w:b/>
      <w:bCs/>
      <w:lang w:val="es-ES" w:eastAsia="es-ES"/>
    </w:rPr>
  </w:style>
  <w:style w:type="character" w:styleId="Textoennegrita">
    <w:name w:val="Strong"/>
    <w:uiPriority w:val="22"/>
    <w:qFormat/>
    <w:locked/>
    <w:rsid w:val="00DF0D93"/>
    <w:rPr>
      <w:b/>
      <w:bCs/>
    </w:rPr>
  </w:style>
  <w:style w:type="paragraph" w:customStyle="1" w:styleId="ptabulado">
    <w:name w:val="ptabulado"/>
    <w:basedOn w:val="Normal"/>
    <w:rsid w:val="00775001"/>
    <w:pPr>
      <w:widowControl/>
      <w:suppressAutoHyphens w:val="0"/>
      <w:spacing w:before="100" w:beforeAutospacing="1" w:after="240"/>
      <w:ind w:hanging="360"/>
      <w:jc w:val="both"/>
    </w:pPr>
    <w:rPr>
      <w:lang w:val="es-CL" w:eastAsia="es-CL"/>
    </w:rPr>
  </w:style>
  <w:style w:type="paragraph" w:styleId="HTMLconformatoprevio">
    <w:name w:val="HTML Preformatted"/>
    <w:basedOn w:val="Normal"/>
    <w:link w:val="HTMLconformatoprevioCar"/>
    <w:uiPriority w:val="99"/>
    <w:semiHidden/>
    <w:unhideWhenUsed/>
    <w:rsid w:val="003A0A5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A0A55"/>
    <w:rPr>
      <w:rFonts w:ascii="Consolas" w:eastAsia="Times New Roman" w:hAnsi="Consolas" w:cs="Consolas"/>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ES_tradnl"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01"/>
    <w:pPr>
      <w:widowControl w:val="0"/>
      <w:suppressAutoHyphens/>
    </w:pPr>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C48B6"/>
    <w:rPr>
      <w:rFonts w:cs="Times New Roman"/>
      <w:color w:val="0000FF"/>
      <w:u w:val="single"/>
    </w:rPr>
  </w:style>
  <w:style w:type="paragraph" w:styleId="Piedepgina">
    <w:name w:val="footer"/>
    <w:basedOn w:val="Normal"/>
    <w:link w:val="PiedepginaCar"/>
    <w:uiPriority w:val="99"/>
    <w:rsid w:val="00DC48B6"/>
    <w:pPr>
      <w:suppressLineNumbers/>
      <w:tabs>
        <w:tab w:val="center" w:pos="4703"/>
        <w:tab w:val="right" w:pos="9407"/>
      </w:tabs>
    </w:pPr>
    <w:rPr>
      <w:rFonts w:eastAsia="Calibri"/>
      <w:lang w:val="x-none"/>
    </w:rPr>
  </w:style>
  <w:style w:type="character" w:customStyle="1" w:styleId="PiedepginaCar">
    <w:name w:val="Pie de página Car"/>
    <w:link w:val="Piedepgina"/>
    <w:uiPriority w:val="99"/>
    <w:locked/>
    <w:rsid w:val="00DC48B6"/>
    <w:rPr>
      <w:rFonts w:ascii="Times New Roman" w:hAnsi="Times New Roman" w:cs="Times New Roman"/>
      <w:sz w:val="24"/>
      <w:szCs w:val="24"/>
      <w:lang w:eastAsia="es-ES"/>
    </w:rPr>
  </w:style>
  <w:style w:type="paragraph" w:styleId="Encabezado">
    <w:name w:val="header"/>
    <w:basedOn w:val="Normal"/>
    <w:link w:val="EncabezadoCar"/>
    <w:uiPriority w:val="99"/>
    <w:rsid w:val="00DC48B6"/>
    <w:pPr>
      <w:tabs>
        <w:tab w:val="center" w:pos="4252"/>
        <w:tab w:val="right" w:pos="8504"/>
      </w:tabs>
    </w:pPr>
    <w:rPr>
      <w:rFonts w:eastAsia="Calibri"/>
      <w:lang w:val="x-none"/>
    </w:rPr>
  </w:style>
  <w:style w:type="character" w:customStyle="1" w:styleId="EncabezadoCar">
    <w:name w:val="Encabezado Car"/>
    <w:link w:val="Encabezado"/>
    <w:uiPriority w:val="99"/>
    <w:locked/>
    <w:rsid w:val="00DC48B6"/>
    <w:rPr>
      <w:rFonts w:ascii="Times New Roman" w:hAnsi="Times New Roman" w:cs="Times New Roman"/>
      <w:sz w:val="24"/>
      <w:szCs w:val="24"/>
      <w:lang w:eastAsia="es-ES"/>
    </w:rPr>
  </w:style>
  <w:style w:type="paragraph" w:customStyle="1" w:styleId="Listavistosa-nfasis11">
    <w:name w:val="Lista vistosa - Énfasis 11"/>
    <w:basedOn w:val="Normal"/>
    <w:uiPriority w:val="99"/>
    <w:qFormat/>
    <w:rsid w:val="00DC48B6"/>
    <w:pPr>
      <w:ind w:left="708"/>
    </w:pPr>
  </w:style>
  <w:style w:type="paragraph" w:styleId="Textodeglobo">
    <w:name w:val="Balloon Text"/>
    <w:basedOn w:val="Normal"/>
    <w:link w:val="TextodegloboCar"/>
    <w:uiPriority w:val="99"/>
    <w:semiHidden/>
    <w:rsid w:val="00DC48B6"/>
    <w:rPr>
      <w:rFonts w:ascii="Tahoma" w:eastAsia="Calibri" w:hAnsi="Tahoma"/>
      <w:sz w:val="16"/>
      <w:szCs w:val="16"/>
      <w:lang w:val="x-none"/>
    </w:rPr>
  </w:style>
  <w:style w:type="character" w:customStyle="1" w:styleId="TextodegloboCar">
    <w:name w:val="Texto de globo Car"/>
    <w:link w:val="Textodeglobo"/>
    <w:uiPriority w:val="99"/>
    <w:semiHidden/>
    <w:locked/>
    <w:rsid w:val="00DC48B6"/>
    <w:rPr>
      <w:rFonts w:ascii="Tahoma" w:hAnsi="Tahoma" w:cs="Tahoma"/>
      <w:sz w:val="16"/>
      <w:szCs w:val="16"/>
      <w:lang w:eastAsia="es-ES"/>
    </w:rPr>
  </w:style>
  <w:style w:type="table" w:styleId="Tablaconcuadrcula">
    <w:name w:val="Table Grid"/>
    <w:basedOn w:val="Tablanormal"/>
    <w:rsid w:val="00BC55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decuerpo">
    <w:name w:val="Body Text Indent"/>
    <w:basedOn w:val="Normal"/>
    <w:link w:val="SangradetdecuerpoCar"/>
    <w:uiPriority w:val="99"/>
    <w:rsid w:val="00D269E2"/>
    <w:pPr>
      <w:tabs>
        <w:tab w:val="left" w:pos="6163"/>
        <w:tab w:val="left" w:pos="7603"/>
      </w:tabs>
      <w:suppressAutoHyphens w:val="0"/>
      <w:ind w:left="3969"/>
      <w:jc w:val="center"/>
    </w:pPr>
    <w:rPr>
      <w:rFonts w:ascii="Courier" w:eastAsia="Calibri" w:hAnsi="Courier"/>
      <w:b/>
      <w:sz w:val="26"/>
      <w:szCs w:val="20"/>
      <w:lang w:val="es-ES_tradnl"/>
    </w:rPr>
  </w:style>
  <w:style w:type="character" w:customStyle="1" w:styleId="SangradetdecuerpoCar">
    <w:name w:val="Sangría de t. de cuerpo Car"/>
    <w:link w:val="Sangradetdecuerpo"/>
    <w:uiPriority w:val="99"/>
    <w:locked/>
    <w:rsid w:val="00D269E2"/>
    <w:rPr>
      <w:rFonts w:ascii="Courier" w:hAnsi="Courier" w:cs="Times New Roman"/>
      <w:b/>
      <w:sz w:val="26"/>
      <w:lang w:val="es-ES_tradnl" w:eastAsia="es-ES"/>
    </w:rPr>
  </w:style>
  <w:style w:type="paragraph" w:styleId="Textonotapie">
    <w:name w:val="footnote text"/>
    <w:basedOn w:val="Normal"/>
    <w:link w:val="TextonotapieCar"/>
    <w:uiPriority w:val="99"/>
    <w:semiHidden/>
    <w:unhideWhenUsed/>
    <w:rsid w:val="00F42425"/>
    <w:rPr>
      <w:sz w:val="20"/>
      <w:szCs w:val="20"/>
    </w:rPr>
  </w:style>
  <w:style w:type="character" w:customStyle="1" w:styleId="TextonotapieCar">
    <w:name w:val="Texto nota pie Car"/>
    <w:link w:val="Textonotapie"/>
    <w:uiPriority w:val="99"/>
    <w:semiHidden/>
    <w:rsid w:val="00F42425"/>
    <w:rPr>
      <w:rFonts w:ascii="Times New Roman" w:eastAsia="Times New Roman" w:hAnsi="Times New Roman"/>
      <w:lang w:val="es-ES" w:eastAsia="es-ES"/>
    </w:rPr>
  </w:style>
  <w:style w:type="character" w:styleId="Refdenotaalpie">
    <w:name w:val="footnote reference"/>
    <w:uiPriority w:val="99"/>
    <w:semiHidden/>
    <w:unhideWhenUsed/>
    <w:rsid w:val="00F42425"/>
    <w:rPr>
      <w:vertAlign w:val="superscript"/>
    </w:rPr>
  </w:style>
  <w:style w:type="paragraph" w:customStyle="1" w:styleId="Default">
    <w:name w:val="Default"/>
    <w:rsid w:val="004D2F84"/>
    <w:pPr>
      <w:autoSpaceDE w:val="0"/>
      <w:autoSpaceDN w:val="0"/>
      <w:adjustRightInd w:val="0"/>
    </w:pPr>
    <w:rPr>
      <w:rFonts w:cs="Arial"/>
      <w:color w:val="000000"/>
      <w:sz w:val="24"/>
      <w:szCs w:val="24"/>
      <w:lang w:val="es-CL" w:eastAsia="es-CL"/>
    </w:rPr>
  </w:style>
  <w:style w:type="paragraph" w:styleId="NormalWeb">
    <w:name w:val="Normal (Web)"/>
    <w:basedOn w:val="Normal"/>
    <w:uiPriority w:val="99"/>
    <w:unhideWhenUsed/>
    <w:rsid w:val="007B52F7"/>
  </w:style>
  <w:style w:type="paragraph" w:styleId="Textosinformato">
    <w:name w:val="Plain Text"/>
    <w:basedOn w:val="Normal"/>
    <w:link w:val="TextosinformatoCar"/>
    <w:uiPriority w:val="99"/>
    <w:semiHidden/>
    <w:unhideWhenUsed/>
    <w:rsid w:val="008F5AE5"/>
    <w:pPr>
      <w:widowControl/>
      <w:suppressAutoHyphens w:val="0"/>
    </w:pPr>
    <w:rPr>
      <w:rFonts w:ascii="Consolas" w:eastAsia="Calibri" w:hAnsi="Consolas"/>
      <w:sz w:val="21"/>
      <w:szCs w:val="21"/>
      <w:lang w:val="x-none" w:eastAsia="en-US"/>
    </w:rPr>
  </w:style>
  <w:style w:type="character" w:customStyle="1" w:styleId="TextosinformatoCar">
    <w:name w:val="Texto sin formato Car"/>
    <w:link w:val="Textosinformato"/>
    <w:uiPriority w:val="99"/>
    <w:semiHidden/>
    <w:rsid w:val="008F5AE5"/>
    <w:rPr>
      <w:rFonts w:ascii="Consolas" w:eastAsia="Calibri" w:hAnsi="Consolas" w:cs="Times New Roman"/>
      <w:sz w:val="21"/>
      <w:szCs w:val="21"/>
      <w:lang w:eastAsia="en-US"/>
    </w:rPr>
  </w:style>
  <w:style w:type="paragraph" w:styleId="Prrafodelista">
    <w:name w:val="List Paragraph"/>
    <w:basedOn w:val="Normal"/>
    <w:uiPriority w:val="34"/>
    <w:qFormat/>
    <w:rsid w:val="0005205A"/>
    <w:pPr>
      <w:widowControl/>
      <w:suppressAutoHyphens w:val="0"/>
      <w:spacing w:after="200" w:line="276" w:lineRule="auto"/>
      <w:ind w:left="720"/>
      <w:contextualSpacing/>
    </w:pPr>
    <w:rPr>
      <w:rFonts w:ascii="Arial" w:eastAsia="Calibri" w:hAnsi="Arial"/>
      <w:szCs w:val="22"/>
      <w:lang w:val="es-CL" w:eastAsia="en-US"/>
    </w:rPr>
  </w:style>
  <w:style w:type="character" w:styleId="Refdecomentario">
    <w:name w:val="annotation reference"/>
    <w:uiPriority w:val="99"/>
    <w:semiHidden/>
    <w:unhideWhenUsed/>
    <w:rsid w:val="001309C5"/>
    <w:rPr>
      <w:sz w:val="16"/>
      <w:szCs w:val="16"/>
    </w:rPr>
  </w:style>
  <w:style w:type="paragraph" w:styleId="Textocomentario">
    <w:name w:val="annotation text"/>
    <w:basedOn w:val="Normal"/>
    <w:link w:val="TextocomentarioCar"/>
    <w:uiPriority w:val="99"/>
    <w:semiHidden/>
    <w:unhideWhenUsed/>
    <w:rsid w:val="001309C5"/>
    <w:rPr>
      <w:sz w:val="20"/>
      <w:szCs w:val="20"/>
    </w:rPr>
  </w:style>
  <w:style w:type="character" w:customStyle="1" w:styleId="TextocomentarioCar">
    <w:name w:val="Texto comentario Car"/>
    <w:link w:val="Textocomentario"/>
    <w:uiPriority w:val="99"/>
    <w:semiHidden/>
    <w:rsid w:val="001309C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309C5"/>
    <w:rPr>
      <w:b/>
      <w:bCs/>
    </w:rPr>
  </w:style>
  <w:style w:type="character" w:customStyle="1" w:styleId="AsuntodelcomentarioCar">
    <w:name w:val="Asunto del comentario Car"/>
    <w:link w:val="Asuntodelcomentario"/>
    <w:uiPriority w:val="99"/>
    <w:semiHidden/>
    <w:rsid w:val="001309C5"/>
    <w:rPr>
      <w:rFonts w:ascii="Times New Roman" w:eastAsia="Times New Roman" w:hAnsi="Times New Roman"/>
      <w:b/>
      <w:bCs/>
      <w:lang w:val="es-ES" w:eastAsia="es-ES"/>
    </w:rPr>
  </w:style>
  <w:style w:type="character" w:styleId="Textoennegrita">
    <w:name w:val="Strong"/>
    <w:uiPriority w:val="22"/>
    <w:qFormat/>
    <w:locked/>
    <w:rsid w:val="00DF0D93"/>
    <w:rPr>
      <w:b/>
      <w:bCs/>
    </w:rPr>
  </w:style>
  <w:style w:type="paragraph" w:customStyle="1" w:styleId="ptabulado">
    <w:name w:val="ptabulado"/>
    <w:basedOn w:val="Normal"/>
    <w:rsid w:val="00775001"/>
    <w:pPr>
      <w:widowControl/>
      <w:suppressAutoHyphens w:val="0"/>
      <w:spacing w:before="100" w:beforeAutospacing="1" w:after="240"/>
      <w:ind w:hanging="360"/>
      <w:jc w:val="both"/>
    </w:pPr>
    <w:rPr>
      <w:lang w:val="es-CL" w:eastAsia="es-CL"/>
    </w:rPr>
  </w:style>
  <w:style w:type="paragraph" w:styleId="HTMLconformatoprevio">
    <w:name w:val="HTML Preformatted"/>
    <w:basedOn w:val="Normal"/>
    <w:link w:val="HTMLconformatoprevioCar"/>
    <w:uiPriority w:val="99"/>
    <w:semiHidden/>
    <w:unhideWhenUsed/>
    <w:rsid w:val="003A0A5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A0A55"/>
    <w:rPr>
      <w:rFonts w:ascii="Consolas" w:eastAsia="Times New Roman" w:hAnsi="Consolas" w:cs="Consolas"/>
      <w:lang w:val="es-ES"/>
    </w:rPr>
  </w:style>
</w:styles>
</file>

<file path=word/webSettings.xml><?xml version="1.0" encoding="utf-8"?>
<w:webSettings xmlns:r="http://schemas.openxmlformats.org/officeDocument/2006/relationships" xmlns:w="http://schemas.openxmlformats.org/wordprocessingml/2006/main">
  <w:divs>
    <w:div w:id="9843856">
      <w:bodyDiv w:val="1"/>
      <w:marLeft w:val="0"/>
      <w:marRight w:val="0"/>
      <w:marTop w:val="0"/>
      <w:marBottom w:val="0"/>
      <w:divBdr>
        <w:top w:val="none" w:sz="0" w:space="0" w:color="auto"/>
        <w:left w:val="none" w:sz="0" w:space="0" w:color="auto"/>
        <w:bottom w:val="none" w:sz="0" w:space="0" w:color="auto"/>
        <w:right w:val="none" w:sz="0" w:space="0" w:color="auto"/>
      </w:divBdr>
    </w:div>
    <w:div w:id="56559594">
      <w:bodyDiv w:val="1"/>
      <w:marLeft w:val="0"/>
      <w:marRight w:val="0"/>
      <w:marTop w:val="0"/>
      <w:marBottom w:val="0"/>
      <w:divBdr>
        <w:top w:val="none" w:sz="0" w:space="0" w:color="auto"/>
        <w:left w:val="none" w:sz="0" w:space="0" w:color="auto"/>
        <w:bottom w:val="none" w:sz="0" w:space="0" w:color="auto"/>
        <w:right w:val="none" w:sz="0" w:space="0" w:color="auto"/>
      </w:divBdr>
    </w:div>
    <w:div w:id="72633303">
      <w:bodyDiv w:val="1"/>
      <w:marLeft w:val="0"/>
      <w:marRight w:val="0"/>
      <w:marTop w:val="0"/>
      <w:marBottom w:val="0"/>
      <w:divBdr>
        <w:top w:val="none" w:sz="0" w:space="0" w:color="auto"/>
        <w:left w:val="none" w:sz="0" w:space="0" w:color="auto"/>
        <w:bottom w:val="none" w:sz="0" w:space="0" w:color="auto"/>
        <w:right w:val="none" w:sz="0" w:space="0" w:color="auto"/>
      </w:divBdr>
    </w:div>
    <w:div w:id="88963766">
      <w:bodyDiv w:val="1"/>
      <w:marLeft w:val="0"/>
      <w:marRight w:val="0"/>
      <w:marTop w:val="0"/>
      <w:marBottom w:val="0"/>
      <w:divBdr>
        <w:top w:val="none" w:sz="0" w:space="0" w:color="auto"/>
        <w:left w:val="none" w:sz="0" w:space="0" w:color="auto"/>
        <w:bottom w:val="none" w:sz="0" w:space="0" w:color="auto"/>
        <w:right w:val="none" w:sz="0" w:space="0" w:color="auto"/>
      </w:divBdr>
    </w:div>
    <w:div w:id="130169805">
      <w:bodyDiv w:val="1"/>
      <w:marLeft w:val="0"/>
      <w:marRight w:val="0"/>
      <w:marTop w:val="0"/>
      <w:marBottom w:val="0"/>
      <w:divBdr>
        <w:top w:val="none" w:sz="0" w:space="0" w:color="auto"/>
        <w:left w:val="none" w:sz="0" w:space="0" w:color="auto"/>
        <w:bottom w:val="none" w:sz="0" w:space="0" w:color="auto"/>
        <w:right w:val="none" w:sz="0" w:space="0" w:color="auto"/>
      </w:divBdr>
    </w:div>
    <w:div w:id="250049841">
      <w:bodyDiv w:val="1"/>
      <w:marLeft w:val="0"/>
      <w:marRight w:val="0"/>
      <w:marTop w:val="0"/>
      <w:marBottom w:val="0"/>
      <w:divBdr>
        <w:top w:val="none" w:sz="0" w:space="0" w:color="auto"/>
        <w:left w:val="none" w:sz="0" w:space="0" w:color="auto"/>
        <w:bottom w:val="none" w:sz="0" w:space="0" w:color="auto"/>
        <w:right w:val="none" w:sz="0" w:space="0" w:color="auto"/>
      </w:divBdr>
    </w:div>
    <w:div w:id="268781397">
      <w:bodyDiv w:val="1"/>
      <w:marLeft w:val="0"/>
      <w:marRight w:val="0"/>
      <w:marTop w:val="0"/>
      <w:marBottom w:val="0"/>
      <w:divBdr>
        <w:top w:val="none" w:sz="0" w:space="0" w:color="auto"/>
        <w:left w:val="none" w:sz="0" w:space="0" w:color="auto"/>
        <w:bottom w:val="none" w:sz="0" w:space="0" w:color="auto"/>
        <w:right w:val="none" w:sz="0" w:space="0" w:color="auto"/>
      </w:divBdr>
    </w:div>
    <w:div w:id="290332159">
      <w:bodyDiv w:val="1"/>
      <w:marLeft w:val="0"/>
      <w:marRight w:val="0"/>
      <w:marTop w:val="0"/>
      <w:marBottom w:val="0"/>
      <w:divBdr>
        <w:top w:val="none" w:sz="0" w:space="0" w:color="auto"/>
        <w:left w:val="none" w:sz="0" w:space="0" w:color="auto"/>
        <w:bottom w:val="none" w:sz="0" w:space="0" w:color="auto"/>
        <w:right w:val="none" w:sz="0" w:space="0" w:color="auto"/>
      </w:divBdr>
    </w:div>
    <w:div w:id="367612783">
      <w:bodyDiv w:val="1"/>
      <w:marLeft w:val="0"/>
      <w:marRight w:val="0"/>
      <w:marTop w:val="0"/>
      <w:marBottom w:val="0"/>
      <w:divBdr>
        <w:top w:val="none" w:sz="0" w:space="0" w:color="auto"/>
        <w:left w:val="none" w:sz="0" w:space="0" w:color="auto"/>
        <w:bottom w:val="none" w:sz="0" w:space="0" w:color="auto"/>
        <w:right w:val="none" w:sz="0" w:space="0" w:color="auto"/>
      </w:divBdr>
    </w:div>
    <w:div w:id="382296099">
      <w:bodyDiv w:val="1"/>
      <w:marLeft w:val="0"/>
      <w:marRight w:val="0"/>
      <w:marTop w:val="0"/>
      <w:marBottom w:val="0"/>
      <w:divBdr>
        <w:top w:val="none" w:sz="0" w:space="0" w:color="auto"/>
        <w:left w:val="none" w:sz="0" w:space="0" w:color="auto"/>
        <w:bottom w:val="none" w:sz="0" w:space="0" w:color="auto"/>
        <w:right w:val="none" w:sz="0" w:space="0" w:color="auto"/>
      </w:divBdr>
    </w:div>
    <w:div w:id="404031713">
      <w:bodyDiv w:val="1"/>
      <w:marLeft w:val="0"/>
      <w:marRight w:val="0"/>
      <w:marTop w:val="0"/>
      <w:marBottom w:val="0"/>
      <w:divBdr>
        <w:top w:val="none" w:sz="0" w:space="0" w:color="auto"/>
        <w:left w:val="none" w:sz="0" w:space="0" w:color="auto"/>
        <w:bottom w:val="none" w:sz="0" w:space="0" w:color="auto"/>
        <w:right w:val="none" w:sz="0" w:space="0" w:color="auto"/>
      </w:divBdr>
    </w:div>
    <w:div w:id="435564018">
      <w:bodyDiv w:val="1"/>
      <w:marLeft w:val="0"/>
      <w:marRight w:val="0"/>
      <w:marTop w:val="0"/>
      <w:marBottom w:val="0"/>
      <w:divBdr>
        <w:top w:val="none" w:sz="0" w:space="0" w:color="auto"/>
        <w:left w:val="none" w:sz="0" w:space="0" w:color="auto"/>
        <w:bottom w:val="none" w:sz="0" w:space="0" w:color="auto"/>
        <w:right w:val="none" w:sz="0" w:space="0" w:color="auto"/>
      </w:divBdr>
    </w:div>
    <w:div w:id="455299065">
      <w:bodyDiv w:val="1"/>
      <w:marLeft w:val="0"/>
      <w:marRight w:val="0"/>
      <w:marTop w:val="0"/>
      <w:marBottom w:val="0"/>
      <w:divBdr>
        <w:top w:val="none" w:sz="0" w:space="0" w:color="auto"/>
        <w:left w:val="none" w:sz="0" w:space="0" w:color="auto"/>
        <w:bottom w:val="none" w:sz="0" w:space="0" w:color="auto"/>
        <w:right w:val="none" w:sz="0" w:space="0" w:color="auto"/>
      </w:divBdr>
    </w:div>
    <w:div w:id="460198929">
      <w:bodyDiv w:val="1"/>
      <w:marLeft w:val="0"/>
      <w:marRight w:val="0"/>
      <w:marTop w:val="0"/>
      <w:marBottom w:val="0"/>
      <w:divBdr>
        <w:top w:val="none" w:sz="0" w:space="0" w:color="auto"/>
        <w:left w:val="none" w:sz="0" w:space="0" w:color="auto"/>
        <w:bottom w:val="none" w:sz="0" w:space="0" w:color="auto"/>
        <w:right w:val="none" w:sz="0" w:space="0" w:color="auto"/>
      </w:divBdr>
    </w:div>
    <w:div w:id="485629572">
      <w:bodyDiv w:val="1"/>
      <w:marLeft w:val="0"/>
      <w:marRight w:val="0"/>
      <w:marTop w:val="0"/>
      <w:marBottom w:val="0"/>
      <w:divBdr>
        <w:top w:val="none" w:sz="0" w:space="0" w:color="auto"/>
        <w:left w:val="none" w:sz="0" w:space="0" w:color="auto"/>
        <w:bottom w:val="none" w:sz="0" w:space="0" w:color="auto"/>
        <w:right w:val="none" w:sz="0" w:space="0" w:color="auto"/>
      </w:divBdr>
    </w:div>
    <w:div w:id="540900511">
      <w:bodyDiv w:val="1"/>
      <w:marLeft w:val="0"/>
      <w:marRight w:val="0"/>
      <w:marTop w:val="0"/>
      <w:marBottom w:val="0"/>
      <w:divBdr>
        <w:top w:val="none" w:sz="0" w:space="0" w:color="auto"/>
        <w:left w:val="none" w:sz="0" w:space="0" w:color="auto"/>
        <w:bottom w:val="none" w:sz="0" w:space="0" w:color="auto"/>
        <w:right w:val="none" w:sz="0" w:space="0" w:color="auto"/>
      </w:divBdr>
    </w:div>
    <w:div w:id="611713101">
      <w:bodyDiv w:val="1"/>
      <w:marLeft w:val="0"/>
      <w:marRight w:val="0"/>
      <w:marTop w:val="0"/>
      <w:marBottom w:val="0"/>
      <w:divBdr>
        <w:top w:val="none" w:sz="0" w:space="0" w:color="auto"/>
        <w:left w:val="none" w:sz="0" w:space="0" w:color="auto"/>
        <w:bottom w:val="none" w:sz="0" w:space="0" w:color="auto"/>
        <w:right w:val="none" w:sz="0" w:space="0" w:color="auto"/>
      </w:divBdr>
    </w:div>
    <w:div w:id="631131151">
      <w:bodyDiv w:val="1"/>
      <w:marLeft w:val="0"/>
      <w:marRight w:val="0"/>
      <w:marTop w:val="0"/>
      <w:marBottom w:val="0"/>
      <w:divBdr>
        <w:top w:val="none" w:sz="0" w:space="0" w:color="auto"/>
        <w:left w:val="none" w:sz="0" w:space="0" w:color="auto"/>
        <w:bottom w:val="none" w:sz="0" w:space="0" w:color="auto"/>
        <w:right w:val="none" w:sz="0" w:space="0" w:color="auto"/>
      </w:divBdr>
      <w:divsChild>
        <w:div w:id="1388722701">
          <w:marLeft w:val="0"/>
          <w:marRight w:val="0"/>
          <w:marTop w:val="0"/>
          <w:marBottom w:val="0"/>
          <w:divBdr>
            <w:top w:val="none" w:sz="0" w:space="0" w:color="auto"/>
            <w:left w:val="none" w:sz="0" w:space="0" w:color="auto"/>
            <w:bottom w:val="none" w:sz="0" w:space="0" w:color="auto"/>
            <w:right w:val="none" w:sz="0" w:space="0" w:color="auto"/>
          </w:divBdr>
          <w:divsChild>
            <w:div w:id="14883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3721">
      <w:bodyDiv w:val="1"/>
      <w:marLeft w:val="0"/>
      <w:marRight w:val="0"/>
      <w:marTop w:val="0"/>
      <w:marBottom w:val="0"/>
      <w:divBdr>
        <w:top w:val="none" w:sz="0" w:space="0" w:color="auto"/>
        <w:left w:val="none" w:sz="0" w:space="0" w:color="auto"/>
        <w:bottom w:val="none" w:sz="0" w:space="0" w:color="auto"/>
        <w:right w:val="none" w:sz="0" w:space="0" w:color="auto"/>
      </w:divBdr>
    </w:div>
    <w:div w:id="648367142">
      <w:bodyDiv w:val="1"/>
      <w:marLeft w:val="0"/>
      <w:marRight w:val="0"/>
      <w:marTop w:val="0"/>
      <w:marBottom w:val="0"/>
      <w:divBdr>
        <w:top w:val="none" w:sz="0" w:space="0" w:color="auto"/>
        <w:left w:val="none" w:sz="0" w:space="0" w:color="auto"/>
        <w:bottom w:val="none" w:sz="0" w:space="0" w:color="auto"/>
        <w:right w:val="none" w:sz="0" w:space="0" w:color="auto"/>
      </w:divBdr>
    </w:div>
    <w:div w:id="686980396">
      <w:bodyDiv w:val="1"/>
      <w:marLeft w:val="0"/>
      <w:marRight w:val="0"/>
      <w:marTop w:val="0"/>
      <w:marBottom w:val="0"/>
      <w:divBdr>
        <w:top w:val="none" w:sz="0" w:space="0" w:color="auto"/>
        <w:left w:val="none" w:sz="0" w:space="0" w:color="auto"/>
        <w:bottom w:val="none" w:sz="0" w:space="0" w:color="auto"/>
        <w:right w:val="none" w:sz="0" w:space="0" w:color="auto"/>
      </w:divBdr>
    </w:div>
    <w:div w:id="727850084">
      <w:bodyDiv w:val="1"/>
      <w:marLeft w:val="0"/>
      <w:marRight w:val="0"/>
      <w:marTop w:val="0"/>
      <w:marBottom w:val="0"/>
      <w:divBdr>
        <w:top w:val="none" w:sz="0" w:space="0" w:color="auto"/>
        <w:left w:val="none" w:sz="0" w:space="0" w:color="auto"/>
        <w:bottom w:val="none" w:sz="0" w:space="0" w:color="auto"/>
        <w:right w:val="none" w:sz="0" w:space="0" w:color="auto"/>
      </w:divBdr>
    </w:div>
    <w:div w:id="738862603">
      <w:bodyDiv w:val="1"/>
      <w:marLeft w:val="0"/>
      <w:marRight w:val="0"/>
      <w:marTop w:val="0"/>
      <w:marBottom w:val="0"/>
      <w:divBdr>
        <w:top w:val="none" w:sz="0" w:space="0" w:color="auto"/>
        <w:left w:val="none" w:sz="0" w:space="0" w:color="auto"/>
        <w:bottom w:val="none" w:sz="0" w:space="0" w:color="auto"/>
        <w:right w:val="none" w:sz="0" w:space="0" w:color="auto"/>
      </w:divBdr>
    </w:div>
    <w:div w:id="749889486">
      <w:bodyDiv w:val="1"/>
      <w:marLeft w:val="0"/>
      <w:marRight w:val="0"/>
      <w:marTop w:val="0"/>
      <w:marBottom w:val="0"/>
      <w:divBdr>
        <w:top w:val="none" w:sz="0" w:space="0" w:color="auto"/>
        <w:left w:val="none" w:sz="0" w:space="0" w:color="auto"/>
        <w:bottom w:val="none" w:sz="0" w:space="0" w:color="auto"/>
        <w:right w:val="none" w:sz="0" w:space="0" w:color="auto"/>
      </w:divBdr>
    </w:div>
    <w:div w:id="857740471">
      <w:bodyDiv w:val="1"/>
      <w:marLeft w:val="0"/>
      <w:marRight w:val="0"/>
      <w:marTop w:val="0"/>
      <w:marBottom w:val="0"/>
      <w:divBdr>
        <w:top w:val="none" w:sz="0" w:space="0" w:color="auto"/>
        <w:left w:val="none" w:sz="0" w:space="0" w:color="auto"/>
        <w:bottom w:val="none" w:sz="0" w:space="0" w:color="auto"/>
        <w:right w:val="none" w:sz="0" w:space="0" w:color="auto"/>
      </w:divBdr>
    </w:div>
    <w:div w:id="895243458">
      <w:bodyDiv w:val="1"/>
      <w:marLeft w:val="0"/>
      <w:marRight w:val="0"/>
      <w:marTop w:val="0"/>
      <w:marBottom w:val="0"/>
      <w:divBdr>
        <w:top w:val="none" w:sz="0" w:space="0" w:color="auto"/>
        <w:left w:val="none" w:sz="0" w:space="0" w:color="auto"/>
        <w:bottom w:val="none" w:sz="0" w:space="0" w:color="auto"/>
        <w:right w:val="none" w:sz="0" w:space="0" w:color="auto"/>
      </w:divBdr>
    </w:div>
    <w:div w:id="919871756">
      <w:bodyDiv w:val="1"/>
      <w:marLeft w:val="0"/>
      <w:marRight w:val="0"/>
      <w:marTop w:val="0"/>
      <w:marBottom w:val="0"/>
      <w:divBdr>
        <w:top w:val="none" w:sz="0" w:space="0" w:color="auto"/>
        <w:left w:val="none" w:sz="0" w:space="0" w:color="auto"/>
        <w:bottom w:val="none" w:sz="0" w:space="0" w:color="auto"/>
        <w:right w:val="none" w:sz="0" w:space="0" w:color="auto"/>
      </w:divBdr>
    </w:div>
    <w:div w:id="958029416">
      <w:bodyDiv w:val="1"/>
      <w:marLeft w:val="0"/>
      <w:marRight w:val="0"/>
      <w:marTop w:val="0"/>
      <w:marBottom w:val="0"/>
      <w:divBdr>
        <w:top w:val="none" w:sz="0" w:space="0" w:color="auto"/>
        <w:left w:val="none" w:sz="0" w:space="0" w:color="auto"/>
        <w:bottom w:val="none" w:sz="0" w:space="0" w:color="auto"/>
        <w:right w:val="none" w:sz="0" w:space="0" w:color="auto"/>
      </w:divBdr>
    </w:div>
    <w:div w:id="987318667">
      <w:bodyDiv w:val="1"/>
      <w:marLeft w:val="0"/>
      <w:marRight w:val="0"/>
      <w:marTop w:val="0"/>
      <w:marBottom w:val="0"/>
      <w:divBdr>
        <w:top w:val="none" w:sz="0" w:space="0" w:color="auto"/>
        <w:left w:val="none" w:sz="0" w:space="0" w:color="auto"/>
        <w:bottom w:val="none" w:sz="0" w:space="0" w:color="auto"/>
        <w:right w:val="none" w:sz="0" w:space="0" w:color="auto"/>
      </w:divBdr>
    </w:div>
    <w:div w:id="993067673">
      <w:bodyDiv w:val="1"/>
      <w:marLeft w:val="0"/>
      <w:marRight w:val="0"/>
      <w:marTop w:val="0"/>
      <w:marBottom w:val="0"/>
      <w:divBdr>
        <w:top w:val="none" w:sz="0" w:space="0" w:color="auto"/>
        <w:left w:val="none" w:sz="0" w:space="0" w:color="auto"/>
        <w:bottom w:val="none" w:sz="0" w:space="0" w:color="auto"/>
        <w:right w:val="none" w:sz="0" w:space="0" w:color="auto"/>
      </w:divBdr>
    </w:div>
    <w:div w:id="996494770">
      <w:bodyDiv w:val="1"/>
      <w:marLeft w:val="0"/>
      <w:marRight w:val="0"/>
      <w:marTop w:val="0"/>
      <w:marBottom w:val="0"/>
      <w:divBdr>
        <w:top w:val="none" w:sz="0" w:space="0" w:color="auto"/>
        <w:left w:val="none" w:sz="0" w:space="0" w:color="auto"/>
        <w:bottom w:val="none" w:sz="0" w:space="0" w:color="auto"/>
        <w:right w:val="none" w:sz="0" w:space="0" w:color="auto"/>
      </w:divBdr>
    </w:div>
    <w:div w:id="1013187991">
      <w:bodyDiv w:val="1"/>
      <w:marLeft w:val="0"/>
      <w:marRight w:val="0"/>
      <w:marTop w:val="0"/>
      <w:marBottom w:val="0"/>
      <w:divBdr>
        <w:top w:val="none" w:sz="0" w:space="0" w:color="auto"/>
        <w:left w:val="none" w:sz="0" w:space="0" w:color="auto"/>
        <w:bottom w:val="none" w:sz="0" w:space="0" w:color="auto"/>
        <w:right w:val="none" w:sz="0" w:space="0" w:color="auto"/>
      </w:divBdr>
    </w:div>
    <w:div w:id="1025667076">
      <w:bodyDiv w:val="1"/>
      <w:marLeft w:val="0"/>
      <w:marRight w:val="0"/>
      <w:marTop w:val="0"/>
      <w:marBottom w:val="0"/>
      <w:divBdr>
        <w:top w:val="none" w:sz="0" w:space="0" w:color="auto"/>
        <w:left w:val="none" w:sz="0" w:space="0" w:color="auto"/>
        <w:bottom w:val="none" w:sz="0" w:space="0" w:color="auto"/>
        <w:right w:val="none" w:sz="0" w:space="0" w:color="auto"/>
      </w:divBdr>
    </w:div>
    <w:div w:id="1270771080">
      <w:bodyDiv w:val="1"/>
      <w:marLeft w:val="0"/>
      <w:marRight w:val="0"/>
      <w:marTop w:val="0"/>
      <w:marBottom w:val="0"/>
      <w:divBdr>
        <w:top w:val="none" w:sz="0" w:space="0" w:color="auto"/>
        <w:left w:val="none" w:sz="0" w:space="0" w:color="auto"/>
        <w:bottom w:val="none" w:sz="0" w:space="0" w:color="auto"/>
        <w:right w:val="none" w:sz="0" w:space="0" w:color="auto"/>
      </w:divBdr>
    </w:div>
    <w:div w:id="1286043071">
      <w:bodyDiv w:val="1"/>
      <w:marLeft w:val="0"/>
      <w:marRight w:val="0"/>
      <w:marTop w:val="0"/>
      <w:marBottom w:val="0"/>
      <w:divBdr>
        <w:top w:val="none" w:sz="0" w:space="0" w:color="auto"/>
        <w:left w:val="none" w:sz="0" w:space="0" w:color="auto"/>
        <w:bottom w:val="none" w:sz="0" w:space="0" w:color="auto"/>
        <w:right w:val="none" w:sz="0" w:space="0" w:color="auto"/>
      </w:divBdr>
    </w:div>
    <w:div w:id="1313869390">
      <w:bodyDiv w:val="1"/>
      <w:marLeft w:val="0"/>
      <w:marRight w:val="0"/>
      <w:marTop w:val="0"/>
      <w:marBottom w:val="0"/>
      <w:divBdr>
        <w:top w:val="none" w:sz="0" w:space="0" w:color="auto"/>
        <w:left w:val="none" w:sz="0" w:space="0" w:color="auto"/>
        <w:bottom w:val="none" w:sz="0" w:space="0" w:color="auto"/>
        <w:right w:val="none" w:sz="0" w:space="0" w:color="auto"/>
      </w:divBdr>
    </w:div>
    <w:div w:id="1324505817">
      <w:bodyDiv w:val="1"/>
      <w:marLeft w:val="0"/>
      <w:marRight w:val="0"/>
      <w:marTop w:val="0"/>
      <w:marBottom w:val="0"/>
      <w:divBdr>
        <w:top w:val="none" w:sz="0" w:space="0" w:color="auto"/>
        <w:left w:val="none" w:sz="0" w:space="0" w:color="auto"/>
        <w:bottom w:val="none" w:sz="0" w:space="0" w:color="auto"/>
        <w:right w:val="none" w:sz="0" w:space="0" w:color="auto"/>
      </w:divBdr>
    </w:div>
    <w:div w:id="1368602825">
      <w:bodyDiv w:val="1"/>
      <w:marLeft w:val="0"/>
      <w:marRight w:val="0"/>
      <w:marTop w:val="0"/>
      <w:marBottom w:val="0"/>
      <w:divBdr>
        <w:top w:val="none" w:sz="0" w:space="0" w:color="auto"/>
        <w:left w:val="none" w:sz="0" w:space="0" w:color="auto"/>
        <w:bottom w:val="none" w:sz="0" w:space="0" w:color="auto"/>
        <w:right w:val="none" w:sz="0" w:space="0" w:color="auto"/>
      </w:divBdr>
    </w:div>
    <w:div w:id="1379085089">
      <w:bodyDiv w:val="1"/>
      <w:marLeft w:val="0"/>
      <w:marRight w:val="0"/>
      <w:marTop w:val="0"/>
      <w:marBottom w:val="0"/>
      <w:divBdr>
        <w:top w:val="none" w:sz="0" w:space="0" w:color="auto"/>
        <w:left w:val="none" w:sz="0" w:space="0" w:color="auto"/>
        <w:bottom w:val="none" w:sz="0" w:space="0" w:color="auto"/>
        <w:right w:val="none" w:sz="0" w:space="0" w:color="auto"/>
      </w:divBdr>
    </w:div>
    <w:div w:id="1381324506">
      <w:bodyDiv w:val="1"/>
      <w:marLeft w:val="0"/>
      <w:marRight w:val="0"/>
      <w:marTop w:val="0"/>
      <w:marBottom w:val="0"/>
      <w:divBdr>
        <w:top w:val="none" w:sz="0" w:space="0" w:color="auto"/>
        <w:left w:val="none" w:sz="0" w:space="0" w:color="auto"/>
        <w:bottom w:val="none" w:sz="0" w:space="0" w:color="auto"/>
        <w:right w:val="none" w:sz="0" w:space="0" w:color="auto"/>
      </w:divBdr>
    </w:div>
    <w:div w:id="1385831133">
      <w:bodyDiv w:val="1"/>
      <w:marLeft w:val="0"/>
      <w:marRight w:val="0"/>
      <w:marTop w:val="0"/>
      <w:marBottom w:val="0"/>
      <w:divBdr>
        <w:top w:val="none" w:sz="0" w:space="0" w:color="auto"/>
        <w:left w:val="none" w:sz="0" w:space="0" w:color="auto"/>
        <w:bottom w:val="none" w:sz="0" w:space="0" w:color="auto"/>
        <w:right w:val="none" w:sz="0" w:space="0" w:color="auto"/>
      </w:divBdr>
    </w:div>
    <w:div w:id="1447852441">
      <w:bodyDiv w:val="1"/>
      <w:marLeft w:val="0"/>
      <w:marRight w:val="0"/>
      <w:marTop w:val="0"/>
      <w:marBottom w:val="0"/>
      <w:divBdr>
        <w:top w:val="none" w:sz="0" w:space="0" w:color="auto"/>
        <w:left w:val="none" w:sz="0" w:space="0" w:color="auto"/>
        <w:bottom w:val="none" w:sz="0" w:space="0" w:color="auto"/>
        <w:right w:val="none" w:sz="0" w:space="0" w:color="auto"/>
      </w:divBdr>
    </w:div>
    <w:div w:id="1482885218">
      <w:bodyDiv w:val="1"/>
      <w:marLeft w:val="0"/>
      <w:marRight w:val="0"/>
      <w:marTop w:val="0"/>
      <w:marBottom w:val="0"/>
      <w:divBdr>
        <w:top w:val="none" w:sz="0" w:space="0" w:color="auto"/>
        <w:left w:val="none" w:sz="0" w:space="0" w:color="auto"/>
        <w:bottom w:val="none" w:sz="0" w:space="0" w:color="auto"/>
        <w:right w:val="none" w:sz="0" w:space="0" w:color="auto"/>
      </w:divBdr>
    </w:div>
    <w:div w:id="1503349549">
      <w:bodyDiv w:val="1"/>
      <w:marLeft w:val="0"/>
      <w:marRight w:val="0"/>
      <w:marTop w:val="0"/>
      <w:marBottom w:val="0"/>
      <w:divBdr>
        <w:top w:val="none" w:sz="0" w:space="0" w:color="auto"/>
        <w:left w:val="none" w:sz="0" w:space="0" w:color="auto"/>
        <w:bottom w:val="none" w:sz="0" w:space="0" w:color="auto"/>
        <w:right w:val="none" w:sz="0" w:space="0" w:color="auto"/>
      </w:divBdr>
    </w:div>
    <w:div w:id="1508862724">
      <w:bodyDiv w:val="1"/>
      <w:marLeft w:val="0"/>
      <w:marRight w:val="0"/>
      <w:marTop w:val="0"/>
      <w:marBottom w:val="0"/>
      <w:divBdr>
        <w:top w:val="none" w:sz="0" w:space="0" w:color="auto"/>
        <w:left w:val="none" w:sz="0" w:space="0" w:color="auto"/>
        <w:bottom w:val="none" w:sz="0" w:space="0" w:color="auto"/>
        <w:right w:val="none" w:sz="0" w:space="0" w:color="auto"/>
      </w:divBdr>
    </w:div>
    <w:div w:id="1511725584">
      <w:bodyDiv w:val="1"/>
      <w:marLeft w:val="0"/>
      <w:marRight w:val="0"/>
      <w:marTop w:val="0"/>
      <w:marBottom w:val="0"/>
      <w:divBdr>
        <w:top w:val="none" w:sz="0" w:space="0" w:color="auto"/>
        <w:left w:val="none" w:sz="0" w:space="0" w:color="auto"/>
        <w:bottom w:val="none" w:sz="0" w:space="0" w:color="auto"/>
        <w:right w:val="none" w:sz="0" w:space="0" w:color="auto"/>
      </w:divBdr>
    </w:div>
    <w:div w:id="1517576148">
      <w:bodyDiv w:val="1"/>
      <w:marLeft w:val="0"/>
      <w:marRight w:val="0"/>
      <w:marTop w:val="0"/>
      <w:marBottom w:val="0"/>
      <w:divBdr>
        <w:top w:val="none" w:sz="0" w:space="0" w:color="auto"/>
        <w:left w:val="none" w:sz="0" w:space="0" w:color="auto"/>
        <w:bottom w:val="none" w:sz="0" w:space="0" w:color="auto"/>
        <w:right w:val="none" w:sz="0" w:space="0" w:color="auto"/>
      </w:divBdr>
    </w:div>
    <w:div w:id="1574658261">
      <w:bodyDiv w:val="1"/>
      <w:marLeft w:val="0"/>
      <w:marRight w:val="0"/>
      <w:marTop w:val="0"/>
      <w:marBottom w:val="0"/>
      <w:divBdr>
        <w:top w:val="none" w:sz="0" w:space="0" w:color="auto"/>
        <w:left w:val="none" w:sz="0" w:space="0" w:color="auto"/>
        <w:bottom w:val="none" w:sz="0" w:space="0" w:color="auto"/>
        <w:right w:val="none" w:sz="0" w:space="0" w:color="auto"/>
      </w:divBdr>
    </w:div>
    <w:div w:id="1598949579">
      <w:marLeft w:val="0"/>
      <w:marRight w:val="0"/>
      <w:marTop w:val="0"/>
      <w:marBottom w:val="0"/>
      <w:divBdr>
        <w:top w:val="none" w:sz="0" w:space="0" w:color="auto"/>
        <w:left w:val="none" w:sz="0" w:space="0" w:color="auto"/>
        <w:bottom w:val="none" w:sz="0" w:space="0" w:color="auto"/>
        <w:right w:val="none" w:sz="0" w:space="0" w:color="auto"/>
      </w:divBdr>
    </w:div>
    <w:div w:id="1598949580">
      <w:marLeft w:val="0"/>
      <w:marRight w:val="0"/>
      <w:marTop w:val="0"/>
      <w:marBottom w:val="0"/>
      <w:divBdr>
        <w:top w:val="none" w:sz="0" w:space="0" w:color="auto"/>
        <w:left w:val="none" w:sz="0" w:space="0" w:color="auto"/>
        <w:bottom w:val="none" w:sz="0" w:space="0" w:color="auto"/>
        <w:right w:val="none" w:sz="0" w:space="0" w:color="auto"/>
      </w:divBdr>
      <w:divsChild>
        <w:div w:id="1598949584">
          <w:marLeft w:val="0"/>
          <w:marRight w:val="0"/>
          <w:marTop w:val="0"/>
          <w:marBottom w:val="0"/>
          <w:divBdr>
            <w:top w:val="none" w:sz="0" w:space="0" w:color="auto"/>
            <w:left w:val="none" w:sz="0" w:space="0" w:color="auto"/>
            <w:bottom w:val="none" w:sz="0" w:space="0" w:color="auto"/>
            <w:right w:val="none" w:sz="0" w:space="0" w:color="auto"/>
          </w:divBdr>
          <w:divsChild>
            <w:div w:id="1598949591">
              <w:marLeft w:val="0"/>
              <w:marRight w:val="0"/>
              <w:marTop w:val="0"/>
              <w:marBottom w:val="0"/>
              <w:divBdr>
                <w:top w:val="none" w:sz="0" w:space="0" w:color="auto"/>
                <w:left w:val="none" w:sz="0" w:space="0" w:color="auto"/>
                <w:bottom w:val="none" w:sz="0" w:space="0" w:color="auto"/>
                <w:right w:val="none" w:sz="0" w:space="0" w:color="auto"/>
              </w:divBdr>
              <w:divsChild>
                <w:div w:id="1598949595">
                  <w:marLeft w:val="0"/>
                  <w:marRight w:val="0"/>
                  <w:marTop w:val="0"/>
                  <w:marBottom w:val="0"/>
                  <w:divBdr>
                    <w:top w:val="none" w:sz="0" w:space="0" w:color="auto"/>
                    <w:left w:val="none" w:sz="0" w:space="0" w:color="auto"/>
                    <w:bottom w:val="none" w:sz="0" w:space="0" w:color="auto"/>
                    <w:right w:val="none" w:sz="0" w:space="0" w:color="auto"/>
                  </w:divBdr>
                  <w:divsChild>
                    <w:div w:id="1598949587">
                      <w:marLeft w:val="75"/>
                      <w:marRight w:val="75"/>
                      <w:marTop w:val="0"/>
                      <w:marBottom w:val="0"/>
                      <w:divBdr>
                        <w:top w:val="none" w:sz="0" w:space="0" w:color="auto"/>
                        <w:left w:val="none" w:sz="0" w:space="0" w:color="auto"/>
                        <w:bottom w:val="none" w:sz="0" w:space="0" w:color="auto"/>
                        <w:right w:val="none" w:sz="0" w:space="0" w:color="auto"/>
                      </w:divBdr>
                      <w:divsChild>
                        <w:div w:id="15989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949581">
      <w:marLeft w:val="0"/>
      <w:marRight w:val="0"/>
      <w:marTop w:val="0"/>
      <w:marBottom w:val="0"/>
      <w:divBdr>
        <w:top w:val="none" w:sz="0" w:space="0" w:color="auto"/>
        <w:left w:val="none" w:sz="0" w:space="0" w:color="auto"/>
        <w:bottom w:val="none" w:sz="0" w:space="0" w:color="auto"/>
        <w:right w:val="none" w:sz="0" w:space="0" w:color="auto"/>
      </w:divBdr>
    </w:div>
    <w:div w:id="1598949583">
      <w:marLeft w:val="0"/>
      <w:marRight w:val="0"/>
      <w:marTop w:val="0"/>
      <w:marBottom w:val="0"/>
      <w:divBdr>
        <w:top w:val="none" w:sz="0" w:space="0" w:color="auto"/>
        <w:left w:val="none" w:sz="0" w:space="0" w:color="auto"/>
        <w:bottom w:val="none" w:sz="0" w:space="0" w:color="auto"/>
        <w:right w:val="none" w:sz="0" w:space="0" w:color="auto"/>
      </w:divBdr>
    </w:div>
    <w:div w:id="1598949586">
      <w:marLeft w:val="0"/>
      <w:marRight w:val="0"/>
      <w:marTop w:val="0"/>
      <w:marBottom w:val="0"/>
      <w:divBdr>
        <w:top w:val="none" w:sz="0" w:space="0" w:color="auto"/>
        <w:left w:val="none" w:sz="0" w:space="0" w:color="auto"/>
        <w:bottom w:val="none" w:sz="0" w:space="0" w:color="auto"/>
        <w:right w:val="none" w:sz="0" w:space="0" w:color="auto"/>
      </w:divBdr>
    </w:div>
    <w:div w:id="1598949589">
      <w:marLeft w:val="0"/>
      <w:marRight w:val="0"/>
      <w:marTop w:val="0"/>
      <w:marBottom w:val="0"/>
      <w:divBdr>
        <w:top w:val="none" w:sz="0" w:space="0" w:color="auto"/>
        <w:left w:val="none" w:sz="0" w:space="0" w:color="auto"/>
        <w:bottom w:val="none" w:sz="0" w:space="0" w:color="auto"/>
        <w:right w:val="none" w:sz="0" w:space="0" w:color="auto"/>
      </w:divBdr>
    </w:div>
    <w:div w:id="1598949592">
      <w:marLeft w:val="0"/>
      <w:marRight w:val="0"/>
      <w:marTop w:val="0"/>
      <w:marBottom w:val="0"/>
      <w:divBdr>
        <w:top w:val="none" w:sz="0" w:space="0" w:color="auto"/>
        <w:left w:val="none" w:sz="0" w:space="0" w:color="auto"/>
        <w:bottom w:val="none" w:sz="0" w:space="0" w:color="auto"/>
        <w:right w:val="none" w:sz="0" w:space="0" w:color="auto"/>
      </w:divBdr>
    </w:div>
    <w:div w:id="1598949593">
      <w:marLeft w:val="0"/>
      <w:marRight w:val="0"/>
      <w:marTop w:val="0"/>
      <w:marBottom w:val="0"/>
      <w:divBdr>
        <w:top w:val="none" w:sz="0" w:space="0" w:color="auto"/>
        <w:left w:val="none" w:sz="0" w:space="0" w:color="auto"/>
        <w:bottom w:val="none" w:sz="0" w:space="0" w:color="auto"/>
        <w:right w:val="none" w:sz="0" w:space="0" w:color="auto"/>
      </w:divBdr>
      <w:divsChild>
        <w:div w:id="1598949582">
          <w:marLeft w:val="0"/>
          <w:marRight w:val="0"/>
          <w:marTop w:val="0"/>
          <w:marBottom w:val="0"/>
          <w:divBdr>
            <w:top w:val="none" w:sz="0" w:space="0" w:color="auto"/>
            <w:left w:val="none" w:sz="0" w:space="0" w:color="auto"/>
            <w:bottom w:val="none" w:sz="0" w:space="0" w:color="auto"/>
            <w:right w:val="none" w:sz="0" w:space="0" w:color="auto"/>
          </w:divBdr>
          <w:divsChild>
            <w:div w:id="1598949588">
              <w:marLeft w:val="0"/>
              <w:marRight w:val="0"/>
              <w:marTop w:val="0"/>
              <w:marBottom w:val="0"/>
              <w:divBdr>
                <w:top w:val="none" w:sz="0" w:space="0" w:color="auto"/>
                <w:left w:val="none" w:sz="0" w:space="0" w:color="auto"/>
                <w:bottom w:val="none" w:sz="0" w:space="0" w:color="auto"/>
                <w:right w:val="none" w:sz="0" w:space="0" w:color="auto"/>
              </w:divBdr>
              <w:divsChild>
                <w:div w:id="1598949594">
                  <w:marLeft w:val="0"/>
                  <w:marRight w:val="0"/>
                  <w:marTop w:val="0"/>
                  <w:marBottom w:val="0"/>
                  <w:divBdr>
                    <w:top w:val="none" w:sz="0" w:space="0" w:color="auto"/>
                    <w:left w:val="none" w:sz="0" w:space="0" w:color="auto"/>
                    <w:bottom w:val="none" w:sz="0" w:space="0" w:color="auto"/>
                    <w:right w:val="none" w:sz="0" w:space="0" w:color="auto"/>
                  </w:divBdr>
                  <w:divsChild>
                    <w:div w:id="1598949590">
                      <w:marLeft w:val="75"/>
                      <w:marRight w:val="75"/>
                      <w:marTop w:val="0"/>
                      <w:marBottom w:val="0"/>
                      <w:divBdr>
                        <w:top w:val="none" w:sz="0" w:space="0" w:color="auto"/>
                        <w:left w:val="none" w:sz="0" w:space="0" w:color="auto"/>
                        <w:bottom w:val="none" w:sz="0" w:space="0" w:color="auto"/>
                        <w:right w:val="none" w:sz="0" w:space="0" w:color="auto"/>
                      </w:divBdr>
                      <w:divsChild>
                        <w:div w:id="15989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460457">
      <w:bodyDiv w:val="1"/>
      <w:marLeft w:val="0"/>
      <w:marRight w:val="0"/>
      <w:marTop w:val="0"/>
      <w:marBottom w:val="0"/>
      <w:divBdr>
        <w:top w:val="none" w:sz="0" w:space="0" w:color="auto"/>
        <w:left w:val="none" w:sz="0" w:space="0" w:color="auto"/>
        <w:bottom w:val="none" w:sz="0" w:space="0" w:color="auto"/>
        <w:right w:val="none" w:sz="0" w:space="0" w:color="auto"/>
      </w:divBdr>
    </w:div>
    <w:div w:id="1682047703">
      <w:bodyDiv w:val="1"/>
      <w:marLeft w:val="0"/>
      <w:marRight w:val="0"/>
      <w:marTop w:val="0"/>
      <w:marBottom w:val="0"/>
      <w:divBdr>
        <w:top w:val="none" w:sz="0" w:space="0" w:color="auto"/>
        <w:left w:val="none" w:sz="0" w:space="0" w:color="auto"/>
        <w:bottom w:val="none" w:sz="0" w:space="0" w:color="auto"/>
        <w:right w:val="none" w:sz="0" w:space="0" w:color="auto"/>
      </w:divBdr>
    </w:div>
    <w:div w:id="1707362984">
      <w:bodyDiv w:val="1"/>
      <w:marLeft w:val="0"/>
      <w:marRight w:val="0"/>
      <w:marTop w:val="0"/>
      <w:marBottom w:val="0"/>
      <w:divBdr>
        <w:top w:val="none" w:sz="0" w:space="0" w:color="auto"/>
        <w:left w:val="none" w:sz="0" w:space="0" w:color="auto"/>
        <w:bottom w:val="none" w:sz="0" w:space="0" w:color="auto"/>
        <w:right w:val="none" w:sz="0" w:space="0" w:color="auto"/>
      </w:divBdr>
    </w:div>
    <w:div w:id="1722093201">
      <w:bodyDiv w:val="1"/>
      <w:marLeft w:val="0"/>
      <w:marRight w:val="0"/>
      <w:marTop w:val="0"/>
      <w:marBottom w:val="0"/>
      <w:divBdr>
        <w:top w:val="none" w:sz="0" w:space="0" w:color="auto"/>
        <w:left w:val="none" w:sz="0" w:space="0" w:color="auto"/>
        <w:bottom w:val="none" w:sz="0" w:space="0" w:color="auto"/>
        <w:right w:val="none" w:sz="0" w:space="0" w:color="auto"/>
      </w:divBdr>
    </w:div>
    <w:div w:id="1736394233">
      <w:bodyDiv w:val="1"/>
      <w:marLeft w:val="0"/>
      <w:marRight w:val="0"/>
      <w:marTop w:val="0"/>
      <w:marBottom w:val="0"/>
      <w:divBdr>
        <w:top w:val="none" w:sz="0" w:space="0" w:color="auto"/>
        <w:left w:val="none" w:sz="0" w:space="0" w:color="auto"/>
        <w:bottom w:val="none" w:sz="0" w:space="0" w:color="auto"/>
        <w:right w:val="none" w:sz="0" w:space="0" w:color="auto"/>
      </w:divBdr>
    </w:div>
    <w:div w:id="1761874669">
      <w:bodyDiv w:val="1"/>
      <w:marLeft w:val="0"/>
      <w:marRight w:val="0"/>
      <w:marTop w:val="0"/>
      <w:marBottom w:val="0"/>
      <w:divBdr>
        <w:top w:val="none" w:sz="0" w:space="0" w:color="auto"/>
        <w:left w:val="none" w:sz="0" w:space="0" w:color="auto"/>
        <w:bottom w:val="none" w:sz="0" w:space="0" w:color="auto"/>
        <w:right w:val="none" w:sz="0" w:space="0" w:color="auto"/>
      </w:divBdr>
    </w:div>
    <w:div w:id="1775126846">
      <w:bodyDiv w:val="1"/>
      <w:marLeft w:val="0"/>
      <w:marRight w:val="0"/>
      <w:marTop w:val="0"/>
      <w:marBottom w:val="0"/>
      <w:divBdr>
        <w:top w:val="none" w:sz="0" w:space="0" w:color="auto"/>
        <w:left w:val="none" w:sz="0" w:space="0" w:color="auto"/>
        <w:bottom w:val="none" w:sz="0" w:space="0" w:color="auto"/>
        <w:right w:val="none" w:sz="0" w:space="0" w:color="auto"/>
      </w:divBdr>
    </w:div>
    <w:div w:id="1779831156">
      <w:bodyDiv w:val="1"/>
      <w:marLeft w:val="0"/>
      <w:marRight w:val="0"/>
      <w:marTop w:val="0"/>
      <w:marBottom w:val="0"/>
      <w:divBdr>
        <w:top w:val="none" w:sz="0" w:space="0" w:color="auto"/>
        <w:left w:val="none" w:sz="0" w:space="0" w:color="auto"/>
        <w:bottom w:val="none" w:sz="0" w:space="0" w:color="auto"/>
        <w:right w:val="none" w:sz="0" w:space="0" w:color="auto"/>
      </w:divBdr>
    </w:div>
    <w:div w:id="1789660044">
      <w:bodyDiv w:val="1"/>
      <w:marLeft w:val="0"/>
      <w:marRight w:val="0"/>
      <w:marTop w:val="0"/>
      <w:marBottom w:val="0"/>
      <w:divBdr>
        <w:top w:val="none" w:sz="0" w:space="0" w:color="auto"/>
        <w:left w:val="none" w:sz="0" w:space="0" w:color="auto"/>
        <w:bottom w:val="none" w:sz="0" w:space="0" w:color="auto"/>
        <w:right w:val="none" w:sz="0" w:space="0" w:color="auto"/>
      </w:divBdr>
    </w:div>
    <w:div w:id="1793130767">
      <w:bodyDiv w:val="1"/>
      <w:marLeft w:val="0"/>
      <w:marRight w:val="0"/>
      <w:marTop w:val="0"/>
      <w:marBottom w:val="0"/>
      <w:divBdr>
        <w:top w:val="none" w:sz="0" w:space="0" w:color="auto"/>
        <w:left w:val="none" w:sz="0" w:space="0" w:color="auto"/>
        <w:bottom w:val="none" w:sz="0" w:space="0" w:color="auto"/>
        <w:right w:val="none" w:sz="0" w:space="0" w:color="auto"/>
      </w:divBdr>
    </w:div>
    <w:div w:id="1829251919">
      <w:bodyDiv w:val="1"/>
      <w:marLeft w:val="0"/>
      <w:marRight w:val="0"/>
      <w:marTop w:val="0"/>
      <w:marBottom w:val="0"/>
      <w:divBdr>
        <w:top w:val="none" w:sz="0" w:space="0" w:color="auto"/>
        <w:left w:val="none" w:sz="0" w:space="0" w:color="auto"/>
        <w:bottom w:val="none" w:sz="0" w:space="0" w:color="auto"/>
        <w:right w:val="none" w:sz="0" w:space="0" w:color="auto"/>
      </w:divBdr>
    </w:div>
    <w:div w:id="1844395166">
      <w:bodyDiv w:val="1"/>
      <w:marLeft w:val="0"/>
      <w:marRight w:val="0"/>
      <w:marTop w:val="0"/>
      <w:marBottom w:val="0"/>
      <w:divBdr>
        <w:top w:val="none" w:sz="0" w:space="0" w:color="auto"/>
        <w:left w:val="none" w:sz="0" w:space="0" w:color="auto"/>
        <w:bottom w:val="none" w:sz="0" w:space="0" w:color="auto"/>
        <w:right w:val="none" w:sz="0" w:space="0" w:color="auto"/>
      </w:divBdr>
    </w:div>
    <w:div w:id="1856000084">
      <w:bodyDiv w:val="1"/>
      <w:marLeft w:val="0"/>
      <w:marRight w:val="0"/>
      <w:marTop w:val="0"/>
      <w:marBottom w:val="0"/>
      <w:divBdr>
        <w:top w:val="none" w:sz="0" w:space="0" w:color="auto"/>
        <w:left w:val="none" w:sz="0" w:space="0" w:color="auto"/>
        <w:bottom w:val="none" w:sz="0" w:space="0" w:color="auto"/>
        <w:right w:val="none" w:sz="0" w:space="0" w:color="auto"/>
      </w:divBdr>
    </w:div>
    <w:div w:id="1860660032">
      <w:bodyDiv w:val="1"/>
      <w:marLeft w:val="0"/>
      <w:marRight w:val="0"/>
      <w:marTop w:val="0"/>
      <w:marBottom w:val="0"/>
      <w:divBdr>
        <w:top w:val="none" w:sz="0" w:space="0" w:color="auto"/>
        <w:left w:val="none" w:sz="0" w:space="0" w:color="auto"/>
        <w:bottom w:val="none" w:sz="0" w:space="0" w:color="auto"/>
        <w:right w:val="none" w:sz="0" w:space="0" w:color="auto"/>
      </w:divBdr>
    </w:div>
    <w:div w:id="1898396614">
      <w:bodyDiv w:val="1"/>
      <w:marLeft w:val="0"/>
      <w:marRight w:val="0"/>
      <w:marTop w:val="0"/>
      <w:marBottom w:val="0"/>
      <w:divBdr>
        <w:top w:val="none" w:sz="0" w:space="0" w:color="auto"/>
        <w:left w:val="none" w:sz="0" w:space="0" w:color="auto"/>
        <w:bottom w:val="none" w:sz="0" w:space="0" w:color="auto"/>
        <w:right w:val="none" w:sz="0" w:space="0" w:color="auto"/>
      </w:divBdr>
    </w:div>
    <w:div w:id="1919631038">
      <w:bodyDiv w:val="1"/>
      <w:marLeft w:val="0"/>
      <w:marRight w:val="0"/>
      <w:marTop w:val="0"/>
      <w:marBottom w:val="0"/>
      <w:divBdr>
        <w:top w:val="none" w:sz="0" w:space="0" w:color="auto"/>
        <w:left w:val="none" w:sz="0" w:space="0" w:color="auto"/>
        <w:bottom w:val="none" w:sz="0" w:space="0" w:color="auto"/>
        <w:right w:val="none" w:sz="0" w:space="0" w:color="auto"/>
      </w:divBdr>
    </w:div>
    <w:div w:id="1960060915">
      <w:bodyDiv w:val="1"/>
      <w:marLeft w:val="0"/>
      <w:marRight w:val="0"/>
      <w:marTop w:val="0"/>
      <w:marBottom w:val="0"/>
      <w:divBdr>
        <w:top w:val="none" w:sz="0" w:space="0" w:color="auto"/>
        <w:left w:val="none" w:sz="0" w:space="0" w:color="auto"/>
        <w:bottom w:val="none" w:sz="0" w:space="0" w:color="auto"/>
        <w:right w:val="none" w:sz="0" w:space="0" w:color="auto"/>
      </w:divBdr>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
    <w:div w:id="2077244157">
      <w:bodyDiv w:val="1"/>
      <w:marLeft w:val="0"/>
      <w:marRight w:val="0"/>
      <w:marTop w:val="0"/>
      <w:marBottom w:val="0"/>
      <w:divBdr>
        <w:top w:val="none" w:sz="0" w:space="0" w:color="auto"/>
        <w:left w:val="none" w:sz="0" w:space="0" w:color="auto"/>
        <w:bottom w:val="none" w:sz="0" w:space="0" w:color="auto"/>
        <w:right w:val="none" w:sz="0" w:space="0" w:color="auto"/>
      </w:divBdr>
    </w:div>
    <w:div w:id="2085031490">
      <w:bodyDiv w:val="1"/>
      <w:marLeft w:val="0"/>
      <w:marRight w:val="0"/>
      <w:marTop w:val="0"/>
      <w:marBottom w:val="0"/>
      <w:divBdr>
        <w:top w:val="none" w:sz="0" w:space="0" w:color="auto"/>
        <w:left w:val="none" w:sz="0" w:space="0" w:color="auto"/>
        <w:bottom w:val="none" w:sz="0" w:space="0" w:color="auto"/>
        <w:right w:val="none" w:sz="0" w:space="0" w:color="auto"/>
      </w:divBdr>
    </w:div>
    <w:div w:id="2093239715">
      <w:bodyDiv w:val="1"/>
      <w:marLeft w:val="0"/>
      <w:marRight w:val="0"/>
      <w:marTop w:val="0"/>
      <w:marBottom w:val="0"/>
      <w:divBdr>
        <w:top w:val="none" w:sz="0" w:space="0" w:color="auto"/>
        <w:left w:val="none" w:sz="0" w:space="0" w:color="auto"/>
        <w:bottom w:val="none" w:sz="0" w:space="0" w:color="auto"/>
        <w:right w:val="none" w:sz="0" w:space="0" w:color="auto"/>
      </w:divBdr>
    </w:div>
    <w:div w:id="2121953327">
      <w:bodyDiv w:val="1"/>
      <w:marLeft w:val="0"/>
      <w:marRight w:val="0"/>
      <w:marTop w:val="0"/>
      <w:marBottom w:val="0"/>
      <w:divBdr>
        <w:top w:val="none" w:sz="0" w:space="0" w:color="auto"/>
        <w:left w:val="none" w:sz="0" w:space="0" w:color="auto"/>
        <w:bottom w:val="none" w:sz="0" w:space="0" w:color="auto"/>
        <w:right w:val="none" w:sz="0" w:space="0" w:color="auto"/>
      </w:divBdr>
    </w:div>
    <w:div w:id="21418021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o@consejotransparencia.cl" TargetMode="External"/><Relationship Id="rId2" Type="http://schemas.openxmlformats.org/officeDocument/2006/relationships/hyperlink" Target="http://www.consejotransparencia.c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jevic\Mis%20documentos\Casos\Decisiones\Decisiones%20Web\Saldo\A34-09_Decisi&#243;nFon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FC74-BCF5-46DB-9F86-AE47A44F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A34-09_DecisiónFondo</Template>
  <TotalTime>88</TotalTime>
  <Pages>8</Pages>
  <Words>3391</Words>
  <Characters>18654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22001</CharactersWithSpaces>
  <SharedDoc>false</SharedDoc>
  <HLinks>
    <vt:vector size="12" baseType="variant">
      <vt:variant>
        <vt:i4>5177453</vt:i4>
      </vt:variant>
      <vt:variant>
        <vt:i4>3</vt:i4>
      </vt:variant>
      <vt:variant>
        <vt:i4>0</vt:i4>
      </vt:variant>
      <vt:variant>
        <vt:i4>5</vt:i4>
      </vt:variant>
      <vt:variant>
        <vt:lpwstr>mailto:contacto@consejotransparencia.cl</vt:lpwstr>
      </vt:variant>
      <vt:variant>
        <vt:lpwstr/>
      </vt:variant>
      <vt:variant>
        <vt:i4>7798821</vt:i4>
      </vt:variant>
      <vt:variant>
        <vt:i4>0</vt:i4>
      </vt:variant>
      <vt:variant>
        <vt:i4>0</vt:i4>
      </vt:variant>
      <vt:variant>
        <vt:i4>5</vt:i4>
      </vt:variant>
      <vt:variant>
        <vt:lpwstr>http://www.consejotransparencia.cl/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Rajevic Mosler</dc:creator>
  <cp:lastModifiedBy>dibaceta</cp:lastModifiedBy>
  <cp:revision>8</cp:revision>
  <cp:lastPrinted>2015-10-02T16:55:00Z</cp:lastPrinted>
  <dcterms:created xsi:type="dcterms:W3CDTF">2015-10-09T17:07:00Z</dcterms:created>
  <dcterms:modified xsi:type="dcterms:W3CDTF">2015-10-14T20:20:00Z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0x0101006B9C021EAD20D14FABB5FC4B4744D677</vt:lpwstr>
  </property>
</Properties>
</file>